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7641" w14:textId="1504510E" w:rsidR="007E1AC8" w:rsidRPr="00464127" w:rsidRDefault="00A52995">
      <w:pPr>
        <w:jc w:val="center"/>
        <w:rPr>
          <w:rFonts w:ascii="kaus Tripa" w:hAnsi="kaus Tripa"/>
          <w:sz w:val="96"/>
          <w:szCs w:val="96"/>
        </w:rPr>
      </w:pPr>
      <w:bookmarkStart w:id="0" w:name="_GoBack"/>
      <w:bookmarkEnd w:id="0"/>
      <w:r w:rsidRPr="00464127">
        <w:rPr>
          <w:rFonts w:ascii="kaus Tripa" w:hAnsi="kaus Tripa"/>
          <w:sz w:val="96"/>
          <w:szCs w:val="96"/>
        </w:rPr>
        <w:t>Progressions c</w:t>
      </w:r>
      <w:r w:rsidR="007E1AC8" w:rsidRPr="00464127">
        <w:rPr>
          <w:rFonts w:ascii="kaus Tripa" w:hAnsi="kaus Tripa"/>
          <w:sz w:val="96"/>
          <w:szCs w:val="96"/>
        </w:rPr>
        <w:t>ycle 2</w:t>
      </w:r>
    </w:p>
    <w:p w14:paraId="00638372" w14:textId="77777777" w:rsidR="00096804" w:rsidRDefault="00096804" w:rsidP="00096804">
      <w:pPr>
        <w:pStyle w:val="Titre1"/>
        <w:jc w:val="center"/>
        <w:rPr>
          <w:rFonts w:ascii="kaus Tripa" w:hAnsi="kaus Tripa"/>
          <w:b/>
          <w:bCs/>
          <w:sz w:val="48"/>
          <w:szCs w:val="48"/>
        </w:rPr>
      </w:pPr>
    </w:p>
    <w:sdt>
      <w:sdtPr>
        <w:rPr>
          <w:rFonts w:ascii="Liberation Serif" w:eastAsia="Lucida Sans Unicode" w:hAnsi="Liberation Serif" w:cs="FreeSans"/>
          <w:color w:val="00000A"/>
          <w:sz w:val="24"/>
          <w:szCs w:val="24"/>
          <w:lang w:eastAsia="zh-CN" w:bidi="hi-IN"/>
        </w:rPr>
        <w:id w:val="-702013616"/>
        <w:docPartObj>
          <w:docPartGallery w:val="Table of Contents"/>
          <w:docPartUnique/>
        </w:docPartObj>
      </w:sdtPr>
      <w:sdtEndPr>
        <w:rPr>
          <w:b/>
          <w:bCs/>
        </w:rPr>
      </w:sdtEndPr>
      <w:sdtContent>
        <w:p w14:paraId="04B66B0F" w14:textId="2CA257F1" w:rsidR="00096804" w:rsidRDefault="00096804" w:rsidP="004B617D">
          <w:pPr>
            <w:pStyle w:val="En-ttedetabledesmatires"/>
            <w:jc w:val="center"/>
          </w:pPr>
          <w:r>
            <w:t>Table des matières</w:t>
          </w:r>
        </w:p>
        <w:p w14:paraId="01178168" w14:textId="1838433C" w:rsidR="00486E98" w:rsidRDefault="00096804">
          <w:pPr>
            <w:pStyle w:val="TM1"/>
            <w:tabs>
              <w:tab w:val="right" w:leader="dot" w:pos="14560"/>
            </w:tabs>
            <w:rPr>
              <w:rFonts w:asciiTheme="minorHAnsi" w:eastAsiaTheme="minorEastAsia" w:hAnsiTheme="minorHAnsi" w:cstheme="minorBidi"/>
              <w:noProof/>
              <w:color w:val="auto"/>
              <w:sz w:val="22"/>
              <w:szCs w:val="22"/>
              <w:lang w:eastAsia="fr-FR" w:bidi="ar-SA"/>
            </w:rPr>
          </w:pPr>
          <w:r>
            <w:fldChar w:fldCharType="begin"/>
          </w:r>
          <w:r>
            <w:instrText xml:space="preserve"> TOC \o "1-3" \h \z \u </w:instrText>
          </w:r>
          <w:r>
            <w:fldChar w:fldCharType="separate"/>
          </w:r>
          <w:hyperlink w:anchor="_Toc469249164" w:history="1">
            <w:r w:rsidR="00486E98" w:rsidRPr="005353B4">
              <w:rPr>
                <w:rStyle w:val="Lienhypertexte"/>
                <w:rFonts w:ascii="kaus Tripa" w:hAnsi="kaus Tripa"/>
                <w:noProof/>
              </w:rPr>
              <w:t>Français</w:t>
            </w:r>
            <w:r w:rsidR="00486E98">
              <w:rPr>
                <w:noProof/>
                <w:webHidden/>
              </w:rPr>
              <w:tab/>
            </w:r>
            <w:r w:rsidR="00486E98">
              <w:rPr>
                <w:noProof/>
                <w:webHidden/>
              </w:rPr>
              <w:fldChar w:fldCharType="begin"/>
            </w:r>
            <w:r w:rsidR="00486E98">
              <w:rPr>
                <w:noProof/>
                <w:webHidden/>
              </w:rPr>
              <w:instrText xml:space="preserve"> PAGEREF _Toc469249164 \h </w:instrText>
            </w:r>
            <w:r w:rsidR="00486E98">
              <w:rPr>
                <w:noProof/>
                <w:webHidden/>
              </w:rPr>
            </w:r>
            <w:r w:rsidR="00486E98">
              <w:rPr>
                <w:noProof/>
                <w:webHidden/>
              </w:rPr>
              <w:fldChar w:fldCharType="separate"/>
            </w:r>
            <w:r w:rsidR="00486E98">
              <w:rPr>
                <w:noProof/>
                <w:webHidden/>
              </w:rPr>
              <w:t>4</w:t>
            </w:r>
            <w:r w:rsidR="00486E98">
              <w:rPr>
                <w:noProof/>
                <w:webHidden/>
              </w:rPr>
              <w:fldChar w:fldCharType="end"/>
            </w:r>
          </w:hyperlink>
        </w:p>
        <w:p w14:paraId="7DCC17CB" w14:textId="25BCD99E"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65" w:history="1">
            <w:r w:rsidR="00486E98" w:rsidRPr="005353B4">
              <w:rPr>
                <w:rStyle w:val="Lienhypertexte"/>
                <w:noProof/>
              </w:rPr>
              <w:t>Comprendre et s’exprimer à l’oral</w:t>
            </w:r>
            <w:r w:rsidR="00486E98">
              <w:rPr>
                <w:noProof/>
                <w:webHidden/>
              </w:rPr>
              <w:tab/>
            </w:r>
            <w:r w:rsidR="00486E98">
              <w:rPr>
                <w:noProof/>
                <w:webHidden/>
              </w:rPr>
              <w:fldChar w:fldCharType="begin"/>
            </w:r>
            <w:r w:rsidR="00486E98">
              <w:rPr>
                <w:noProof/>
                <w:webHidden/>
              </w:rPr>
              <w:instrText xml:space="preserve"> PAGEREF _Toc469249165 \h </w:instrText>
            </w:r>
            <w:r w:rsidR="00486E98">
              <w:rPr>
                <w:noProof/>
                <w:webHidden/>
              </w:rPr>
            </w:r>
            <w:r w:rsidR="00486E98">
              <w:rPr>
                <w:noProof/>
                <w:webHidden/>
              </w:rPr>
              <w:fldChar w:fldCharType="separate"/>
            </w:r>
            <w:r w:rsidR="00486E98">
              <w:rPr>
                <w:noProof/>
                <w:webHidden/>
              </w:rPr>
              <w:t>4</w:t>
            </w:r>
            <w:r w:rsidR="00486E98">
              <w:rPr>
                <w:noProof/>
                <w:webHidden/>
              </w:rPr>
              <w:fldChar w:fldCharType="end"/>
            </w:r>
          </w:hyperlink>
        </w:p>
        <w:p w14:paraId="19B9BC9D" w14:textId="497B83BE"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66" w:history="1">
            <w:r w:rsidR="00486E98" w:rsidRPr="005353B4">
              <w:rPr>
                <w:rStyle w:val="Lienhypertexte"/>
                <w:noProof/>
              </w:rPr>
              <w:t>Écouter pour comprendre des messages oraux (adressés par un adulte ou par des pairs) ou des textes lus par un adulte.</w:t>
            </w:r>
            <w:r w:rsidR="00486E98">
              <w:rPr>
                <w:noProof/>
                <w:webHidden/>
              </w:rPr>
              <w:tab/>
            </w:r>
            <w:r w:rsidR="00486E98">
              <w:rPr>
                <w:noProof/>
                <w:webHidden/>
              </w:rPr>
              <w:fldChar w:fldCharType="begin"/>
            </w:r>
            <w:r w:rsidR="00486E98">
              <w:rPr>
                <w:noProof/>
                <w:webHidden/>
              </w:rPr>
              <w:instrText xml:space="preserve"> PAGEREF _Toc469249166 \h </w:instrText>
            </w:r>
            <w:r w:rsidR="00486E98">
              <w:rPr>
                <w:noProof/>
                <w:webHidden/>
              </w:rPr>
            </w:r>
            <w:r w:rsidR="00486E98">
              <w:rPr>
                <w:noProof/>
                <w:webHidden/>
              </w:rPr>
              <w:fldChar w:fldCharType="separate"/>
            </w:r>
            <w:r w:rsidR="00486E98">
              <w:rPr>
                <w:noProof/>
                <w:webHidden/>
              </w:rPr>
              <w:t>4</w:t>
            </w:r>
            <w:r w:rsidR="00486E98">
              <w:rPr>
                <w:noProof/>
                <w:webHidden/>
              </w:rPr>
              <w:fldChar w:fldCharType="end"/>
            </w:r>
          </w:hyperlink>
        </w:p>
        <w:p w14:paraId="0585876A" w14:textId="760A2E9B"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67" w:history="1">
            <w:r w:rsidR="00486E98" w:rsidRPr="005353B4">
              <w:rPr>
                <w:rStyle w:val="Lienhypertexte"/>
                <w:noProof/>
              </w:rPr>
              <w:t>Dire pour être entendu et compris, en situation d’adresse à un auditoire ou de présentation de textes.</w:t>
            </w:r>
            <w:r w:rsidR="00486E98">
              <w:rPr>
                <w:noProof/>
                <w:webHidden/>
              </w:rPr>
              <w:tab/>
            </w:r>
            <w:r w:rsidR="00486E98">
              <w:rPr>
                <w:noProof/>
                <w:webHidden/>
              </w:rPr>
              <w:fldChar w:fldCharType="begin"/>
            </w:r>
            <w:r w:rsidR="00486E98">
              <w:rPr>
                <w:noProof/>
                <w:webHidden/>
              </w:rPr>
              <w:instrText xml:space="preserve"> PAGEREF _Toc469249167 \h </w:instrText>
            </w:r>
            <w:r w:rsidR="00486E98">
              <w:rPr>
                <w:noProof/>
                <w:webHidden/>
              </w:rPr>
            </w:r>
            <w:r w:rsidR="00486E98">
              <w:rPr>
                <w:noProof/>
                <w:webHidden/>
              </w:rPr>
              <w:fldChar w:fldCharType="separate"/>
            </w:r>
            <w:r w:rsidR="00486E98">
              <w:rPr>
                <w:noProof/>
                <w:webHidden/>
              </w:rPr>
              <w:t>5</w:t>
            </w:r>
            <w:r w:rsidR="00486E98">
              <w:rPr>
                <w:noProof/>
                <w:webHidden/>
              </w:rPr>
              <w:fldChar w:fldCharType="end"/>
            </w:r>
          </w:hyperlink>
        </w:p>
        <w:p w14:paraId="6EA89FB5" w14:textId="09CFC9EB"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68" w:history="1">
            <w:r w:rsidR="00486E98" w:rsidRPr="005353B4">
              <w:rPr>
                <w:rStyle w:val="Lienhypertexte"/>
                <w:noProof/>
              </w:rPr>
              <w:t>Participer à des échanges dans des situations diversifiées.</w:t>
            </w:r>
            <w:r w:rsidR="00486E98">
              <w:rPr>
                <w:noProof/>
                <w:webHidden/>
              </w:rPr>
              <w:tab/>
            </w:r>
            <w:r w:rsidR="00486E98">
              <w:rPr>
                <w:noProof/>
                <w:webHidden/>
              </w:rPr>
              <w:fldChar w:fldCharType="begin"/>
            </w:r>
            <w:r w:rsidR="00486E98">
              <w:rPr>
                <w:noProof/>
                <w:webHidden/>
              </w:rPr>
              <w:instrText xml:space="preserve"> PAGEREF _Toc469249168 \h </w:instrText>
            </w:r>
            <w:r w:rsidR="00486E98">
              <w:rPr>
                <w:noProof/>
                <w:webHidden/>
              </w:rPr>
            </w:r>
            <w:r w:rsidR="00486E98">
              <w:rPr>
                <w:noProof/>
                <w:webHidden/>
              </w:rPr>
              <w:fldChar w:fldCharType="separate"/>
            </w:r>
            <w:r w:rsidR="00486E98">
              <w:rPr>
                <w:noProof/>
                <w:webHidden/>
              </w:rPr>
              <w:t>5</w:t>
            </w:r>
            <w:r w:rsidR="00486E98">
              <w:rPr>
                <w:noProof/>
                <w:webHidden/>
              </w:rPr>
              <w:fldChar w:fldCharType="end"/>
            </w:r>
          </w:hyperlink>
        </w:p>
        <w:p w14:paraId="5603D76B" w14:textId="21FE6621"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69" w:history="1">
            <w:r w:rsidR="00486E98" w:rsidRPr="005353B4">
              <w:rPr>
                <w:rStyle w:val="Lienhypertexte"/>
                <w:noProof/>
              </w:rPr>
              <w:t>Adopter une distance critique par rapport au langage produit</w:t>
            </w:r>
            <w:r w:rsidR="00486E98">
              <w:rPr>
                <w:noProof/>
                <w:webHidden/>
              </w:rPr>
              <w:tab/>
            </w:r>
            <w:r w:rsidR="00486E98">
              <w:rPr>
                <w:noProof/>
                <w:webHidden/>
              </w:rPr>
              <w:fldChar w:fldCharType="begin"/>
            </w:r>
            <w:r w:rsidR="00486E98">
              <w:rPr>
                <w:noProof/>
                <w:webHidden/>
              </w:rPr>
              <w:instrText xml:space="preserve"> PAGEREF _Toc469249169 \h </w:instrText>
            </w:r>
            <w:r w:rsidR="00486E98">
              <w:rPr>
                <w:noProof/>
                <w:webHidden/>
              </w:rPr>
            </w:r>
            <w:r w:rsidR="00486E98">
              <w:rPr>
                <w:noProof/>
                <w:webHidden/>
              </w:rPr>
              <w:fldChar w:fldCharType="separate"/>
            </w:r>
            <w:r w:rsidR="00486E98">
              <w:rPr>
                <w:noProof/>
                <w:webHidden/>
              </w:rPr>
              <w:t>5</w:t>
            </w:r>
            <w:r w:rsidR="00486E98">
              <w:rPr>
                <w:noProof/>
                <w:webHidden/>
              </w:rPr>
              <w:fldChar w:fldCharType="end"/>
            </w:r>
          </w:hyperlink>
        </w:p>
        <w:p w14:paraId="6C6BF6AA" w14:textId="32C3F5A7"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70" w:history="1">
            <w:r w:rsidR="00486E98" w:rsidRPr="005353B4">
              <w:rPr>
                <w:rStyle w:val="Lienhypertexte"/>
                <w:noProof/>
              </w:rPr>
              <w:t>Lire</w:t>
            </w:r>
            <w:r w:rsidR="00486E98">
              <w:rPr>
                <w:noProof/>
                <w:webHidden/>
              </w:rPr>
              <w:tab/>
            </w:r>
            <w:r w:rsidR="00486E98">
              <w:rPr>
                <w:noProof/>
                <w:webHidden/>
              </w:rPr>
              <w:fldChar w:fldCharType="begin"/>
            </w:r>
            <w:r w:rsidR="00486E98">
              <w:rPr>
                <w:noProof/>
                <w:webHidden/>
              </w:rPr>
              <w:instrText xml:space="preserve"> PAGEREF _Toc469249170 \h </w:instrText>
            </w:r>
            <w:r w:rsidR="00486E98">
              <w:rPr>
                <w:noProof/>
                <w:webHidden/>
              </w:rPr>
            </w:r>
            <w:r w:rsidR="00486E98">
              <w:rPr>
                <w:noProof/>
                <w:webHidden/>
              </w:rPr>
              <w:fldChar w:fldCharType="separate"/>
            </w:r>
            <w:r w:rsidR="00486E98">
              <w:rPr>
                <w:noProof/>
                <w:webHidden/>
              </w:rPr>
              <w:t>6</w:t>
            </w:r>
            <w:r w:rsidR="00486E98">
              <w:rPr>
                <w:noProof/>
                <w:webHidden/>
              </w:rPr>
              <w:fldChar w:fldCharType="end"/>
            </w:r>
          </w:hyperlink>
        </w:p>
        <w:p w14:paraId="04E2CCF3" w14:textId="14395CF1"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1" w:history="1">
            <w:r w:rsidR="00486E98" w:rsidRPr="005353B4">
              <w:rPr>
                <w:rStyle w:val="Lienhypertexte"/>
                <w:noProof/>
              </w:rPr>
              <w:t>Identifier des mots de manière de plus en plus aisée.</w:t>
            </w:r>
            <w:r w:rsidR="00486E98">
              <w:rPr>
                <w:noProof/>
                <w:webHidden/>
              </w:rPr>
              <w:tab/>
            </w:r>
            <w:r w:rsidR="00486E98">
              <w:rPr>
                <w:noProof/>
                <w:webHidden/>
              </w:rPr>
              <w:fldChar w:fldCharType="begin"/>
            </w:r>
            <w:r w:rsidR="00486E98">
              <w:rPr>
                <w:noProof/>
                <w:webHidden/>
              </w:rPr>
              <w:instrText xml:space="preserve"> PAGEREF _Toc469249171 \h </w:instrText>
            </w:r>
            <w:r w:rsidR="00486E98">
              <w:rPr>
                <w:noProof/>
                <w:webHidden/>
              </w:rPr>
            </w:r>
            <w:r w:rsidR="00486E98">
              <w:rPr>
                <w:noProof/>
                <w:webHidden/>
              </w:rPr>
              <w:fldChar w:fldCharType="separate"/>
            </w:r>
            <w:r w:rsidR="00486E98">
              <w:rPr>
                <w:noProof/>
                <w:webHidden/>
              </w:rPr>
              <w:t>6</w:t>
            </w:r>
            <w:r w:rsidR="00486E98">
              <w:rPr>
                <w:noProof/>
                <w:webHidden/>
              </w:rPr>
              <w:fldChar w:fldCharType="end"/>
            </w:r>
          </w:hyperlink>
        </w:p>
        <w:p w14:paraId="0BDD3D0E" w14:textId="3D50034F"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2" w:history="1">
            <w:r w:rsidR="00486E98" w:rsidRPr="005353B4">
              <w:rPr>
                <w:rStyle w:val="Lienhypertexte"/>
                <w:noProof/>
              </w:rPr>
              <w:t>Comprendre un texte</w:t>
            </w:r>
            <w:r w:rsidR="00486E98">
              <w:rPr>
                <w:noProof/>
                <w:webHidden/>
              </w:rPr>
              <w:tab/>
            </w:r>
            <w:r w:rsidR="00486E98">
              <w:rPr>
                <w:noProof/>
                <w:webHidden/>
              </w:rPr>
              <w:fldChar w:fldCharType="begin"/>
            </w:r>
            <w:r w:rsidR="00486E98">
              <w:rPr>
                <w:noProof/>
                <w:webHidden/>
              </w:rPr>
              <w:instrText xml:space="preserve"> PAGEREF _Toc469249172 \h </w:instrText>
            </w:r>
            <w:r w:rsidR="00486E98">
              <w:rPr>
                <w:noProof/>
                <w:webHidden/>
              </w:rPr>
            </w:r>
            <w:r w:rsidR="00486E98">
              <w:rPr>
                <w:noProof/>
                <w:webHidden/>
              </w:rPr>
              <w:fldChar w:fldCharType="separate"/>
            </w:r>
            <w:r w:rsidR="00486E98">
              <w:rPr>
                <w:noProof/>
                <w:webHidden/>
              </w:rPr>
              <w:t>6</w:t>
            </w:r>
            <w:r w:rsidR="00486E98">
              <w:rPr>
                <w:noProof/>
                <w:webHidden/>
              </w:rPr>
              <w:fldChar w:fldCharType="end"/>
            </w:r>
          </w:hyperlink>
        </w:p>
        <w:p w14:paraId="417BED18" w14:textId="56F73AFC"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3" w:history="1">
            <w:r w:rsidR="00486E98" w:rsidRPr="005353B4">
              <w:rPr>
                <w:rStyle w:val="Lienhypertexte"/>
                <w:noProof/>
              </w:rPr>
              <w:t>Pratiquer différentes formes de lecture</w:t>
            </w:r>
            <w:r w:rsidR="00486E98">
              <w:rPr>
                <w:noProof/>
                <w:webHidden/>
              </w:rPr>
              <w:tab/>
            </w:r>
            <w:r w:rsidR="00486E98">
              <w:rPr>
                <w:noProof/>
                <w:webHidden/>
              </w:rPr>
              <w:fldChar w:fldCharType="begin"/>
            </w:r>
            <w:r w:rsidR="00486E98">
              <w:rPr>
                <w:noProof/>
                <w:webHidden/>
              </w:rPr>
              <w:instrText xml:space="preserve"> PAGEREF _Toc469249173 \h </w:instrText>
            </w:r>
            <w:r w:rsidR="00486E98">
              <w:rPr>
                <w:noProof/>
                <w:webHidden/>
              </w:rPr>
            </w:r>
            <w:r w:rsidR="00486E98">
              <w:rPr>
                <w:noProof/>
                <w:webHidden/>
              </w:rPr>
              <w:fldChar w:fldCharType="separate"/>
            </w:r>
            <w:r w:rsidR="00486E98">
              <w:rPr>
                <w:noProof/>
                <w:webHidden/>
              </w:rPr>
              <w:t>7</w:t>
            </w:r>
            <w:r w:rsidR="00486E98">
              <w:rPr>
                <w:noProof/>
                <w:webHidden/>
              </w:rPr>
              <w:fldChar w:fldCharType="end"/>
            </w:r>
          </w:hyperlink>
        </w:p>
        <w:p w14:paraId="4A439599" w14:textId="0E791675"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4" w:history="1">
            <w:r w:rsidR="00486E98" w:rsidRPr="005353B4">
              <w:rPr>
                <w:rStyle w:val="Lienhypertexte"/>
                <w:noProof/>
              </w:rPr>
              <w:t>Lire à voix haute.</w:t>
            </w:r>
            <w:r w:rsidR="00486E98">
              <w:rPr>
                <w:noProof/>
                <w:webHidden/>
              </w:rPr>
              <w:tab/>
            </w:r>
            <w:r w:rsidR="00486E98">
              <w:rPr>
                <w:noProof/>
                <w:webHidden/>
              </w:rPr>
              <w:fldChar w:fldCharType="begin"/>
            </w:r>
            <w:r w:rsidR="00486E98">
              <w:rPr>
                <w:noProof/>
                <w:webHidden/>
              </w:rPr>
              <w:instrText xml:space="preserve"> PAGEREF _Toc469249174 \h </w:instrText>
            </w:r>
            <w:r w:rsidR="00486E98">
              <w:rPr>
                <w:noProof/>
                <w:webHidden/>
              </w:rPr>
            </w:r>
            <w:r w:rsidR="00486E98">
              <w:rPr>
                <w:noProof/>
                <w:webHidden/>
              </w:rPr>
              <w:fldChar w:fldCharType="separate"/>
            </w:r>
            <w:r w:rsidR="00486E98">
              <w:rPr>
                <w:noProof/>
                <w:webHidden/>
              </w:rPr>
              <w:t>7</w:t>
            </w:r>
            <w:r w:rsidR="00486E98">
              <w:rPr>
                <w:noProof/>
                <w:webHidden/>
              </w:rPr>
              <w:fldChar w:fldCharType="end"/>
            </w:r>
          </w:hyperlink>
        </w:p>
        <w:p w14:paraId="1DCEED4B" w14:textId="6F7BC9C0"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5" w:history="1">
            <w:r w:rsidR="00486E98" w:rsidRPr="005353B4">
              <w:rPr>
                <w:rStyle w:val="Lienhypertexte"/>
                <w:noProof/>
              </w:rPr>
              <w:t>Contrôler sa compréhension</w:t>
            </w:r>
            <w:r w:rsidR="00486E98">
              <w:rPr>
                <w:noProof/>
                <w:webHidden/>
              </w:rPr>
              <w:tab/>
            </w:r>
            <w:r w:rsidR="00486E98">
              <w:rPr>
                <w:noProof/>
                <w:webHidden/>
              </w:rPr>
              <w:fldChar w:fldCharType="begin"/>
            </w:r>
            <w:r w:rsidR="00486E98">
              <w:rPr>
                <w:noProof/>
                <w:webHidden/>
              </w:rPr>
              <w:instrText xml:space="preserve"> PAGEREF _Toc469249175 \h </w:instrText>
            </w:r>
            <w:r w:rsidR="00486E98">
              <w:rPr>
                <w:noProof/>
                <w:webHidden/>
              </w:rPr>
            </w:r>
            <w:r w:rsidR="00486E98">
              <w:rPr>
                <w:noProof/>
                <w:webHidden/>
              </w:rPr>
              <w:fldChar w:fldCharType="separate"/>
            </w:r>
            <w:r w:rsidR="00486E98">
              <w:rPr>
                <w:noProof/>
                <w:webHidden/>
              </w:rPr>
              <w:t>8</w:t>
            </w:r>
            <w:r w:rsidR="00486E98">
              <w:rPr>
                <w:noProof/>
                <w:webHidden/>
              </w:rPr>
              <w:fldChar w:fldCharType="end"/>
            </w:r>
          </w:hyperlink>
        </w:p>
        <w:p w14:paraId="26722080" w14:textId="699BF5F3"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76" w:history="1">
            <w:r w:rsidR="00486E98" w:rsidRPr="005353B4">
              <w:rPr>
                <w:rStyle w:val="Lienhypertexte"/>
                <w:noProof/>
              </w:rPr>
              <w:t>Écrire</w:t>
            </w:r>
            <w:r w:rsidR="00486E98">
              <w:rPr>
                <w:noProof/>
                <w:webHidden/>
              </w:rPr>
              <w:tab/>
            </w:r>
            <w:r w:rsidR="00486E98">
              <w:rPr>
                <w:noProof/>
                <w:webHidden/>
              </w:rPr>
              <w:fldChar w:fldCharType="begin"/>
            </w:r>
            <w:r w:rsidR="00486E98">
              <w:rPr>
                <w:noProof/>
                <w:webHidden/>
              </w:rPr>
              <w:instrText xml:space="preserve"> PAGEREF _Toc469249176 \h </w:instrText>
            </w:r>
            <w:r w:rsidR="00486E98">
              <w:rPr>
                <w:noProof/>
                <w:webHidden/>
              </w:rPr>
            </w:r>
            <w:r w:rsidR="00486E98">
              <w:rPr>
                <w:noProof/>
                <w:webHidden/>
              </w:rPr>
              <w:fldChar w:fldCharType="separate"/>
            </w:r>
            <w:r w:rsidR="00486E98">
              <w:rPr>
                <w:noProof/>
                <w:webHidden/>
              </w:rPr>
              <w:t>9</w:t>
            </w:r>
            <w:r w:rsidR="00486E98">
              <w:rPr>
                <w:noProof/>
                <w:webHidden/>
              </w:rPr>
              <w:fldChar w:fldCharType="end"/>
            </w:r>
          </w:hyperlink>
        </w:p>
        <w:p w14:paraId="0355A891" w14:textId="61E603C6"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7" w:history="1">
            <w:r w:rsidR="00486E98" w:rsidRPr="005353B4">
              <w:rPr>
                <w:rStyle w:val="Lienhypertexte"/>
                <w:noProof/>
              </w:rPr>
              <w:t>Copier de manière experte.</w:t>
            </w:r>
            <w:r w:rsidR="00486E98">
              <w:rPr>
                <w:noProof/>
                <w:webHidden/>
              </w:rPr>
              <w:tab/>
            </w:r>
            <w:r w:rsidR="00486E98">
              <w:rPr>
                <w:noProof/>
                <w:webHidden/>
              </w:rPr>
              <w:fldChar w:fldCharType="begin"/>
            </w:r>
            <w:r w:rsidR="00486E98">
              <w:rPr>
                <w:noProof/>
                <w:webHidden/>
              </w:rPr>
              <w:instrText xml:space="preserve"> PAGEREF _Toc469249177 \h </w:instrText>
            </w:r>
            <w:r w:rsidR="00486E98">
              <w:rPr>
                <w:noProof/>
                <w:webHidden/>
              </w:rPr>
            </w:r>
            <w:r w:rsidR="00486E98">
              <w:rPr>
                <w:noProof/>
                <w:webHidden/>
              </w:rPr>
              <w:fldChar w:fldCharType="separate"/>
            </w:r>
            <w:r w:rsidR="00486E98">
              <w:rPr>
                <w:noProof/>
                <w:webHidden/>
              </w:rPr>
              <w:t>9</w:t>
            </w:r>
            <w:r w:rsidR="00486E98">
              <w:rPr>
                <w:noProof/>
                <w:webHidden/>
              </w:rPr>
              <w:fldChar w:fldCharType="end"/>
            </w:r>
          </w:hyperlink>
        </w:p>
        <w:p w14:paraId="083082E5" w14:textId="6D20AFEC"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8" w:history="1">
            <w:r w:rsidR="00486E98" w:rsidRPr="005353B4">
              <w:rPr>
                <w:rStyle w:val="Lienhypertexte"/>
                <w:noProof/>
              </w:rPr>
              <w:t>Produire des écrits en commençant à s’approprier une démarche.</w:t>
            </w:r>
            <w:r w:rsidR="00486E98">
              <w:rPr>
                <w:noProof/>
                <w:webHidden/>
              </w:rPr>
              <w:tab/>
            </w:r>
            <w:r w:rsidR="00486E98">
              <w:rPr>
                <w:noProof/>
                <w:webHidden/>
              </w:rPr>
              <w:fldChar w:fldCharType="begin"/>
            </w:r>
            <w:r w:rsidR="00486E98">
              <w:rPr>
                <w:noProof/>
                <w:webHidden/>
              </w:rPr>
              <w:instrText xml:space="preserve"> PAGEREF _Toc469249178 \h </w:instrText>
            </w:r>
            <w:r w:rsidR="00486E98">
              <w:rPr>
                <w:noProof/>
                <w:webHidden/>
              </w:rPr>
            </w:r>
            <w:r w:rsidR="00486E98">
              <w:rPr>
                <w:noProof/>
                <w:webHidden/>
              </w:rPr>
              <w:fldChar w:fldCharType="separate"/>
            </w:r>
            <w:r w:rsidR="00486E98">
              <w:rPr>
                <w:noProof/>
                <w:webHidden/>
              </w:rPr>
              <w:t>10</w:t>
            </w:r>
            <w:r w:rsidR="00486E98">
              <w:rPr>
                <w:noProof/>
                <w:webHidden/>
              </w:rPr>
              <w:fldChar w:fldCharType="end"/>
            </w:r>
          </w:hyperlink>
        </w:p>
        <w:p w14:paraId="481A31DB" w14:textId="0DC05C50"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79" w:history="1">
            <w:r w:rsidR="00486E98" w:rsidRPr="005353B4">
              <w:rPr>
                <w:rStyle w:val="Lienhypertexte"/>
                <w:noProof/>
              </w:rPr>
              <w:t>Réviser et améliorer l’écrit qu’on a produit.</w:t>
            </w:r>
            <w:r w:rsidR="00486E98">
              <w:rPr>
                <w:noProof/>
                <w:webHidden/>
              </w:rPr>
              <w:tab/>
            </w:r>
            <w:r w:rsidR="00486E98">
              <w:rPr>
                <w:noProof/>
                <w:webHidden/>
              </w:rPr>
              <w:fldChar w:fldCharType="begin"/>
            </w:r>
            <w:r w:rsidR="00486E98">
              <w:rPr>
                <w:noProof/>
                <w:webHidden/>
              </w:rPr>
              <w:instrText xml:space="preserve"> PAGEREF _Toc469249179 \h </w:instrText>
            </w:r>
            <w:r w:rsidR="00486E98">
              <w:rPr>
                <w:noProof/>
                <w:webHidden/>
              </w:rPr>
            </w:r>
            <w:r w:rsidR="00486E98">
              <w:rPr>
                <w:noProof/>
                <w:webHidden/>
              </w:rPr>
              <w:fldChar w:fldCharType="separate"/>
            </w:r>
            <w:r w:rsidR="00486E98">
              <w:rPr>
                <w:noProof/>
                <w:webHidden/>
              </w:rPr>
              <w:t>10</w:t>
            </w:r>
            <w:r w:rsidR="00486E98">
              <w:rPr>
                <w:noProof/>
                <w:webHidden/>
              </w:rPr>
              <w:fldChar w:fldCharType="end"/>
            </w:r>
          </w:hyperlink>
        </w:p>
        <w:p w14:paraId="2FF76DE9" w14:textId="1904BE08"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80" w:history="1">
            <w:r w:rsidR="00486E98" w:rsidRPr="005353B4">
              <w:rPr>
                <w:rStyle w:val="Lienhypertexte"/>
                <w:noProof/>
              </w:rPr>
              <w:t>Comprendre le fonctionnement de la langue</w:t>
            </w:r>
            <w:r w:rsidR="00486E98">
              <w:rPr>
                <w:noProof/>
                <w:webHidden/>
              </w:rPr>
              <w:tab/>
            </w:r>
            <w:r w:rsidR="00486E98">
              <w:rPr>
                <w:noProof/>
                <w:webHidden/>
              </w:rPr>
              <w:fldChar w:fldCharType="begin"/>
            </w:r>
            <w:r w:rsidR="00486E98">
              <w:rPr>
                <w:noProof/>
                <w:webHidden/>
              </w:rPr>
              <w:instrText xml:space="preserve"> PAGEREF _Toc469249180 \h </w:instrText>
            </w:r>
            <w:r w:rsidR="00486E98">
              <w:rPr>
                <w:noProof/>
                <w:webHidden/>
              </w:rPr>
            </w:r>
            <w:r w:rsidR="00486E98">
              <w:rPr>
                <w:noProof/>
                <w:webHidden/>
              </w:rPr>
              <w:fldChar w:fldCharType="separate"/>
            </w:r>
            <w:r w:rsidR="00486E98">
              <w:rPr>
                <w:noProof/>
                <w:webHidden/>
              </w:rPr>
              <w:t>11</w:t>
            </w:r>
            <w:r w:rsidR="00486E98">
              <w:rPr>
                <w:noProof/>
                <w:webHidden/>
              </w:rPr>
              <w:fldChar w:fldCharType="end"/>
            </w:r>
          </w:hyperlink>
        </w:p>
        <w:p w14:paraId="424044D5" w14:textId="12998D92"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1" w:history="1">
            <w:r w:rsidR="00486E98" w:rsidRPr="005353B4">
              <w:rPr>
                <w:rStyle w:val="Lienhypertexte"/>
                <w:noProof/>
              </w:rPr>
              <w:t>Maitriser les relations entre l’oral et l’écrit.</w:t>
            </w:r>
            <w:r w:rsidR="00486E98">
              <w:rPr>
                <w:noProof/>
                <w:webHidden/>
              </w:rPr>
              <w:tab/>
            </w:r>
            <w:r w:rsidR="00486E98">
              <w:rPr>
                <w:noProof/>
                <w:webHidden/>
              </w:rPr>
              <w:fldChar w:fldCharType="begin"/>
            </w:r>
            <w:r w:rsidR="00486E98">
              <w:rPr>
                <w:noProof/>
                <w:webHidden/>
              </w:rPr>
              <w:instrText xml:space="preserve"> PAGEREF _Toc469249181 \h </w:instrText>
            </w:r>
            <w:r w:rsidR="00486E98">
              <w:rPr>
                <w:noProof/>
                <w:webHidden/>
              </w:rPr>
            </w:r>
            <w:r w:rsidR="00486E98">
              <w:rPr>
                <w:noProof/>
                <w:webHidden/>
              </w:rPr>
              <w:fldChar w:fldCharType="separate"/>
            </w:r>
            <w:r w:rsidR="00486E98">
              <w:rPr>
                <w:noProof/>
                <w:webHidden/>
              </w:rPr>
              <w:t>11</w:t>
            </w:r>
            <w:r w:rsidR="00486E98">
              <w:rPr>
                <w:noProof/>
                <w:webHidden/>
              </w:rPr>
              <w:fldChar w:fldCharType="end"/>
            </w:r>
          </w:hyperlink>
        </w:p>
        <w:p w14:paraId="369D7A45" w14:textId="796BD5BD"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2" w:history="1">
            <w:r w:rsidR="00486E98" w:rsidRPr="005353B4">
              <w:rPr>
                <w:rStyle w:val="Lienhypertexte"/>
                <w:noProof/>
              </w:rPr>
              <w:t>Mémoriser et se remémorer l’orthographe de mots fréquents et de mots irréguliers dont le sens est connu.</w:t>
            </w:r>
            <w:r w:rsidR="00486E98">
              <w:rPr>
                <w:noProof/>
                <w:webHidden/>
              </w:rPr>
              <w:tab/>
            </w:r>
            <w:r w:rsidR="00486E98">
              <w:rPr>
                <w:noProof/>
                <w:webHidden/>
              </w:rPr>
              <w:fldChar w:fldCharType="begin"/>
            </w:r>
            <w:r w:rsidR="00486E98">
              <w:rPr>
                <w:noProof/>
                <w:webHidden/>
              </w:rPr>
              <w:instrText xml:space="preserve"> PAGEREF _Toc469249182 \h </w:instrText>
            </w:r>
            <w:r w:rsidR="00486E98">
              <w:rPr>
                <w:noProof/>
                <w:webHidden/>
              </w:rPr>
            </w:r>
            <w:r w:rsidR="00486E98">
              <w:rPr>
                <w:noProof/>
                <w:webHidden/>
              </w:rPr>
              <w:fldChar w:fldCharType="separate"/>
            </w:r>
            <w:r w:rsidR="00486E98">
              <w:rPr>
                <w:noProof/>
                <w:webHidden/>
              </w:rPr>
              <w:t>11</w:t>
            </w:r>
            <w:r w:rsidR="00486E98">
              <w:rPr>
                <w:noProof/>
                <w:webHidden/>
              </w:rPr>
              <w:fldChar w:fldCharType="end"/>
            </w:r>
          </w:hyperlink>
        </w:p>
        <w:p w14:paraId="52686934" w14:textId="59789A38"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3" w:history="1">
            <w:r w:rsidR="00486E98" w:rsidRPr="005353B4">
              <w:rPr>
                <w:rStyle w:val="Lienhypertexte"/>
                <w:noProof/>
              </w:rPr>
              <w:t>Identifier les principaux constituants d’une phrase simple en relation avec sa cohérence sémantique</w:t>
            </w:r>
            <w:r w:rsidR="00486E98">
              <w:rPr>
                <w:noProof/>
                <w:webHidden/>
              </w:rPr>
              <w:tab/>
            </w:r>
            <w:r w:rsidR="00486E98">
              <w:rPr>
                <w:noProof/>
                <w:webHidden/>
              </w:rPr>
              <w:fldChar w:fldCharType="begin"/>
            </w:r>
            <w:r w:rsidR="00486E98">
              <w:rPr>
                <w:noProof/>
                <w:webHidden/>
              </w:rPr>
              <w:instrText xml:space="preserve"> PAGEREF _Toc469249183 \h </w:instrText>
            </w:r>
            <w:r w:rsidR="00486E98">
              <w:rPr>
                <w:noProof/>
                <w:webHidden/>
              </w:rPr>
            </w:r>
            <w:r w:rsidR="00486E98">
              <w:rPr>
                <w:noProof/>
                <w:webHidden/>
              </w:rPr>
              <w:fldChar w:fldCharType="separate"/>
            </w:r>
            <w:r w:rsidR="00486E98">
              <w:rPr>
                <w:noProof/>
                <w:webHidden/>
              </w:rPr>
              <w:t>12</w:t>
            </w:r>
            <w:r w:rsidR="00486E98">
              <w:rPr>
                <w:noProof/>
                <w:webHidden/>
              </w:rPr>
              <w:fldChar w:fldCharType="end"/>
            </w:r>
          </w:hyperlink>
        </w:p>
        <w:p w14:paraId="0A98DC51" w14:textId="3246E2B6"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4" w:history="1">
            <w:r w:rsidR="00486E98" w:rsidRPr="005353B4">
              <w:rPr>
                <w:rStyle w:val="Lienhypertexte"/>
                <w:noProof/>
              </w:rPr>
              <w:t>(de quoi on parle, ce qu’on en dit)</w:t>
            </w:r>
            <w:r w:rsidR="00486E98">
              <w:rPr>
                <w:noProof/>
                <w:webHidden/>
              </w:rPr>
              <w:tab/>
            </w:r>
            <w:r w:rsidR="00486E98">
              <w:rPr>
                <w:noProof/>
                <w:webHidden/>
              </w:rPr>
              <w:fldChar w:fldCharType="begin"/>
            </w:r>
            <w:r w:rsidR="00486E98">
              <w:rPr>
                <w:noProof/>
                <w:webHidden/>
              </w:rPr>
              <w:instrText xml:space="preserve"> PAGEREF _Toc469249184 \h </w:instrText>
            </w:r>
            <w:r w:rsidR="00486E98">
              <w:rPr>
                <w:noProof/>
                <w:webHidden/>
              </w:rPr>
            </w:r>
            <w:r w:rsidR="00486E98">
              <w:rPr>
                <w:noProof/>
                <w:webHidden/>
              </w:rPr>
              <w:fldChar w:fldCharType="separate"/>
            </w:r>
            <w:r w:rsidR="00486E98">
              <w:rPr>
                <w:noProof/>
                <w:webHidden/>
              </w:rPr>
              <w:t>12</w:t>
            </w:r>
            <w:r w:rsidR="00486E98">
              <w:rPr>
                <w:noProof/>
                <w:webHidden/>
              </w:rPr>
              <w:fldChar w:fldCharType="end"/>
            </w:r>
          </w:hyperlink>
        </w:p>
        <w:p w14:paraId="2548BC89" w14:textId="481F1A4A"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5" w:history="1">
            <w:r w:rsidR="00486E98" w:rsidRPr="005353B4">
              <w:rPr>
                <w:rStyle w:val="Lienhypertexte"/>
                <w:noProof/>
              </w:rPr>
              <w:t>Raisonner pour résoudre des problèmes orthographiques, d’accord essentiellement.</w:t>
            </w:r>
            <w:r w:rsidR="00486E98">
              <w:rPr>
                <w:noProof/>
                <w:webHidden/>
              </w:rPr>
              <w:tab/>
            </w:r>
            <w:r w:rsidR="00486E98">
              <w:rPr>
                <w:noProof/>
                <w:webHidden/>
              </w:rPr>
              <w:fldChar w:fldCharType="begin"/>
            </w:r>
            <w:r w:rsidR="00486E98">
              <w:rPr>
                <w:noProof/>
                <w:webHidden/>
              </w:rPr>
              <w:instrText xml:space="preserve"> PAGEREF _Toc469249185 \h </w:instrText>
            </w:r>
            <w:r w:rsidR="00486E98">
              <w:rPr>
                <w:noProof/>
                <w:webHidden/>
              </w:rPr>
            </w:r>
            <w:r w:rsidR="00486E98">
              <w:rPr>
                <w:noProof/>
                <w:webHidden/>
              </w:rPr>
              <w:fldChar w:fldCharType="separate"/>
            </w:r>
            <w:r w:rsidR="00486E98">
              <w:rPr>
                <w:noProof/>
                <w:webHidden/>
              </w:rPr>
              <w:t>12</w:t>
            </w:r>
            <w:r w:rsidR="00486E98">
              <w:rPr>
                <w:noProof/>
                <w:webHidden/>
              </w:rPr>
              <w:fldChar w:fldCharType="end"/>
            </w:r>
          </w:hyperlink>
        </w:p>
        <w:p w14:paraId="72759494" w14:textId="7F8ACD5C"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6" w:history="1">
            <w:r w:rsidR="00486E98" w:rsidRPr="005353B4">
              <w:rPr>
                <w:rStyle w:val="Lienhypertexte"/>
                <w:noProof/>
              </w:rPr>
              <w:t>Comprendre comment se forment les verbes et orthographier les formes verbales les plus fréquentes.</w:t>
            </w:r>
            <w:r w:rsidR="00486E98">
              <w:rPr>
                <w:noProof/>
                <w:webHidden/>
              </w:rPr>
              <w:tab/>
            </w:r>
            <w:r w:rsidR="00486E98">
              <w:rPr>
                <w:noProof/>
                <w:webHidden/>
              </w:rPr>
              <w:fldChar w:fldCharType="begin"/>
            </w:r>
            <w:r w:rsidR="00486E98">
              <w:rPr>
                <w:noProof/>
                <w:webHidden/>
              </w:rPr>
              <w:instrText xml:space="preserve"> PAGEREF _Toc469249186 \h </w:instrText>
            </w:r>
            <w:r w:rsidR="00486E98">
              <w:rPr>
                <w:noProof/>
                <w:webHidden/>
              </w:rPr>
            </w:r>
            <w:r w:rsidR="00486E98">
              <w:rPr>
                <w:noProof/>
                <w:webHidden/>
              </w:rPr>
              <w:fldChar w:fldCharType="separate"/>
            </w:r>
            <w:r w:rsidR="00486E98">
              <w:rPr>
                <w:noProof/>
                <w:webHidden/>
              </w:rPr>
              <w:t>13</w:t>
            </w:r>
            <w:r w:rsidR="00486E98">
              <w:rPr>
                <w:noProof/>
                <w:webHidden/>
              </w:rPr>
              <w:fldChar w:fldCharType="end"/>
            </w:r>
          </w:hyperlink>
        </w:p>
        <w:p w14:paraId="23D1F68A" w14:textId="0D41367A"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7" w:history="1">
            <w:r w:rsidR="00486E98" w:rsidRPr="005353B4">
              <w:rPr>
                <w:rStyle w:val="Lienhypertexte"/>
                <w:noProof/>
              </w:rPr>
              <w:t>Identifier des relations entre les mots, entre les mots et leur contexte d’utilisation ; s’en servir pour mieux comprendre.</w:t>
            </w:r>
            <w:r w:rsidR="00486E98">
              <w:rPr>
                <w:noProof/>
                <w:webHidden/>
              </w:rPr>
              <w:tab/>
            </w:r>
            <w:r w:rsidR="00486E98">
              <w:rPr>
                <w:noProof/>
                <w:webHidden/>
              </w:rPr>
              <w:fldChar w:fldCharType="begin"/>
            </w:r>
            <w:r w:rsidR="00486E98">
              <w:rPr>
                <w:noProof/>
                <w:webHidden/>
              </w:rPr>
              <w:instrText xml:space="preserve"> PAGEREF _Toc469249187 \h </w:instrText>
            </w:r>
            <w:r w:rsidR="00486E98">
              <w:rPr>
                <w:noProof/>
                <w:webHidden/>
              </w:rPr>
            </w:r>
            <w:r w:rsidR="00486E98">
              <w:rPr>
                <w:noProof/>
                <w:webHidden/>
              </w:rPr>
              <w:fldChar w:fldCharType="separate"/>
            </w:r>
            <w:r w:rsidR="00486E98">
              <w:rPr>
                <w:noProof/>
                <w:webHidden/>
              </w:rPr>
              <w:t>14</w:t>
            </w:r>
            <w:r w:rsidR="00486E98">
              <w:rPr>
                <w:noProof/>
                <w:webHidden/>
              </w:rPr>
              <w:fldChar w:fldCharType="end"/>
            </w:r>
          </w:hyperlink>
        </w:p>
        <w:p w14:paraId="48EBE0E0" w14:textId="55E0B22C"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88" w:history="1">
            <w:r w:rsidR="00486E98" w:rsidRPr="005353B4">
              <w:rPr>
                <w:rStyle w:val="Lienhypertexte"/>
                <w:noProof/>
              </w:rPr>
              <w:t>Étendre ses connaissances lexicales, mémoriser et réutiliser des mots nouvellement appris.</w:t>
            </w:r>
            <w:r w:rsidR="00486E98">
              <w:rPr>
                <w:noProof/>
                <w:webHidden/>
              </w:rPr>
              <w:tab/>
            </w:r>
            <w:r w:rsidR="00486E98">
              <w:rPr>
                <w:noProof/>
                <w:webHidden/>
              </w:rPr>
              <w:fldChar w:fldCharType="begin"/>
            </w:r>
            <w:r w:rsidR="00486E98">
              <w:rPr>
                <w:noProof/>
                <w:webHidden/>
              </w:rPr>
              <w:instrText xml:space="preserve"> PAGEREF _Toc469249188 \h </w:instrText>
            </w:r>
            <w:r w:rsidR="00486E98">
              <w:rPr>
                <w:noProof/>
                <w:webHidden/>
              </w:rPr>
            </w:r>
            <w:r w:rsidR="00486E98">
              <w:rPr>
                <w:noProof/>
                <w:webHidden/>
              </w:rPr>
              <w:fldChar w:fldCharType="separate"/>
            </w:r>
            <w:r w:rsidR="00486E98">
              <w:rPr>
                <w:noProof/>
                <w:webHidden/>
              </w:rPr>
              <w:t>14</w:t>
            </w:r>
            <w:r w:rsidR="00486E98">
              <w:rPr>
                <w:noProof/>
                <w:webHidden/>
              </w:rPr>
              <w:fldChar w:fldCharType="end"/>
            </w:r>
          </w:hyperlink>
        </w:p>
        <w:p w14:paraId="1C1EDBED" w14:textId="1073EBBC" w:rsidR="00486E98" w:rsidRDefault="00DC2C8A">
          <w:pPr>
            <w:pStyle w:val="TM1"/>
            <w:tabs>
              <w:tab w:val="right" w:leader="dot" w:pos="14560"/>
            </w:tabs>
            <w:rPr>
              <w:rFonts w:asciiTheme="minorHAnsi" w:eastAsiaTheme="minorEastAsia" w:hAnsiTheme="minorHAnsi" w:cstheme="minorBidi"/>
              <w:noProof/>
              <w:color w:val="auto"/>
              <w:sz w:val="22"/>
              <w:szCs w:val="22"/>
              <w:lang w:eastAsia="fr-FR" w:bidi="ar-SA"/>
            </w:rPr>
          </w:pPr>
          <w:hyperlink w:anchor="_Toc469249189" w:history="1">
            <w:r w:rsidR="00486E98" w:rsidRPr="005353B4">
              <w:rPr>
                <w:rStyle w:val="Lienhypertexte"/>
                <w:rFonts w:ascii="kaus Tripa" w:hAnsi="kaus Tripa"/>
                <w:noProof/>
              </w:rPr>
              <w:t>Mathématiques</w:t>
            </w:r>
            <w:r w:rsidR="00486E98">
              <w:rPr>
                <w:noProof/>
                <w:webHidden/>
              </w:rPr>
              <w:tab/>
            </w:r>
            <w:r w:rsidR="00486E98">
              <w:rPr>
                <w:noProof/>
                <w:webHidden/>
              </w:rPr>
              <w:fldChar w:fldCharType="begin"/>
            </w:r>
            <w:r w:rsidR="00486E98">
              <w:rPr>
                <w:noProof/>
                <w:webHidden/>
              </w:rPr>
              <w:instrText xml:space="preserve"> PAGEREF _Toc469249189 \h </w:instrText>
            </w:r>
            <w:r w:rsidR="00486E98">
              <w:rPr>
                <w:noProof/>
                <w:webHidden/>
              </w:rPr>
            </w:r>
            <w:r w:rsidR="00486E98">
              <w:rPr>
                <w:noProof/>
                <w:webHidden/>
              </w:rPr>
              <w:fldChar w:fldCharType="separate"/>
            </w:r>
            <w:r w:rsidR="00486E98">
              <w:rPr>
                <w:noProof/>
                <w:webHidden/>
              </w:rPr>
              <w:t>15</w:t>
            </w:r>
            <w:r w:rsidR="00486E98">
              <w:rPr>
                <w:noProof/>
                <w:webHidden/>
              </w:rPr>
              <w:fldChar w:fldCharType="end"/>
            </w:r>
          </w:hyperlink>
        </w:p>
        <w:p w14:paraId="66E7D1D0" w14:textId="54B389DB"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90" w:history="1">
            <w:r w:rsidR="00486E98" w:rsidRPr="005353B4">
              <w:rPr>
                <w:rStyle w:val="Lienhypertexte"/>
                <w:noProof/>
              </w:rPr>
              <w:t>Nombres et calculs</w:t>
            </w:r>
            <w:r w:rsidR="00486E98">
              <w:rPr>
                <w:noProof/>
                <w:webHidden/>
              </w:rPr>
              <w:tab/>
            </w:r>
            <w:r w:rsidR="00486E98">
              <w:rPr>
                <w:noProof/>
                <w:webHidden/>
              </w:rPr>
              <w:fldChar w:fldCharType="begin"/>
            </w:r>
            <w:r w:rsidR="00486E98">
              <w:rPr>
                <w:noProof/>
                <w:webHidden/>
              </w:rPr>
              <w:instrText xml:space="preserve"> PAGEREF _Toc469249190 \h </w:instrText>
            </w:r>
            <w:r w:rsidR="00486E98">
              <w:rPr>
                <w:noProof/>
                <w:webHidden/>
              </w:rPr>
            </w:r>
            <w:r w:rsidR="00486E98">
              <w:rPr>
                <w:noProof/>
                <w:webHidden/>
              </w:rPr>
              <w:fldChar w:fldCharType="separate"/>
            </w:r>
            <w:r w:rsidR="00486E98">
              <w:rPr>
                <w:noProof/>
                <w:webHidden/>
              </w:rPr>
              <w:t>15</w:t>
            </w:r>
            <w:r w:rsidR="00486E98">
              <w:rPr>
                <w:noProof/>
                <w:webHidden/>
              </w:rPr>
              <w:fldChar w:fldCharType="end"/>
            </w:r>
          </w:hyperlink>
        </w:p>
        <w:p w14:paraId="6668F3AC" w14:textId="0BD18AA4"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1" w:history="1">
            <w:r w:rsidR="00486E98" w:rsidRPr="005353B4">
              <w:rPr>
                <w:rStyle w:val="Lienhypertexte"/>
                <w:noProof/>
              </w:rPr>
              <w:t>Comprendre et utiliser des nombres entiers pour dénombrer, ordonner, repérer, comparer</w:t>
            </w:r>
            <w:r w:rsidR="00486E98">
              <w:rPr>
                <w:noProof/>
                <w:webHidden/>
              </w:rPr>
              <w:tab/>
            </w:r>
            <w:r w:rsidR="00486E98">
              <w:rPr>
                <w:noProof/>
                <w:webHidden/>
              </w:rPr>
              <w:fldChar w:fldCharType="begin"/>
            </w:r>
            <w:r w:rsidR="00486E98">
              <w:rPr>
                <w:noProof/>
                <w:webHidden/>
              </w:rPr>
              <w:instrText xml:space="preserve"> PAGEREF _Toc469249191 \h </w:instrText>
            </w:r>
            <w:r w:rsidR="00486E98">
              <w:rPr>
                <w:noProof/>
                <w:webHidden/>
              </w:rPr>
            </w:r>
            <w:r w:rsidR="00486E98">
              <w:rPr>
                <w:noProof/>
                <w:webHidden/>
              </w:rPr>
              <w:fldChar w:fldCharType="separate"/>
            </w:r>
            <w:r w:rsidR="00486E98">
              <w:rPr>
                <w:noProof/>
                <w:webHidden/>
              </w:rPr>
              <w:t>15</w:t>
            </w:r>
            <w:r w:rsidR="00486E98">
              <w:rPr>
                <w:noProof/>
                <w:webHidden/>
              </w:rPr>
              <w:fldChar w:fldCharType="end"/>
            </w:r>
          </w:hyperlink>
        </w:p>
        <w:p w14:paraId="635908E4" w14:textId="3D2069F6"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2" w:history="1">
            <w:r w:rsidR="00486E98" w:rsidRPr="005353B4">
              <w:rPr>
                <w:rStyle w:val="Lienhypertexte"/>
                <w:noProof/>
              </w:rPr>
              <w:t>Nommer, lire, écrire, représenter des nombres entiers</w:t>
            </w:r>
            <w:r w:rsidR="00486E98">
              <w:rPr>
                <w:noProof/>
                <w:webHidden/>
              </w:rPr>
              <w:tab/>
            </w:r>
            <w:r w:rsidR="00486E98">
              <w:rPr>
                <w:noProof/>
                <w:webHidden/>
              </w:rPr>
              <w:fldChar w:fldCharType="begin"/>
            </w:r>
            <w:r w:rsidR="00486E98">
              <w:rPr>
                <w:noProof/>
                <w:webHidden/>
              </w:rPr>
              <w:instrText xml:space="preserve"> PAGEREF _Toc469249192 \h </w:instrText>
            </w:r>
            <w:r w:rsidR="00486E98">
              <w:rPr>
                <w:noProof/>
                <w:webHidden/>
              </w:rPr>
            </w:r>
            <w:r w:rsidR="00486E98">
              <w:rPr>
                <w:noProof/>
                <w:webHidden/>
              </w:rPr>
              <w:fldChar w:fldCharType="separate"/>
            </w:r>
            <w:r w:rsidR="00486E98">
              <w:rPr>
                <w:noProof/>
                <w:webHidden/>
              </w:rPr>
              <w:t>16</w:t>
            </w:r>
            <w:r w:rsidR="00486E98">
              <w:rPr>
                <w:noProof/>
                <w:webHidden/>
              </w:rPr>
              <w:fldChar w:fldCharType="end"/>
            </w:r>
          </w:hyperlink>
        </w:p>
        <w:p w14:paraId="69B6F2E2" w14:textId="6B57CDED"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3" w:history="1">
            <w:r w:rsidR="00486E98" w:rsidRPr="005353B4">
              <w:rPr>
                <w:rStyle w:val="Lienhypertexte"/>
                <w:noProof/>
              </w:rPr>
              <w:t>Résoudre des problèmes en utilisant des nombres entiers et des calculs</w:t>
            </w:r>
            <w:r w:rsidR="00486E98">
              <w:rPr>
                <w:noProof/>
                <w:webHidden/>
              </w:rPr>
              <w:tab/>
            </w:r>
            <w:r w:rsidR="00486E98">
              <w:rPr>
                <w:noProof/>
                <w:webHidden/>
              </w:rPr>
              <w:fldChar w:fldCharType="begin"/>
            </w:r>
            <w:r w:rsidR="00486E98">
              <w:rPr>
                <w:noProof/>
                <w:webHidden/>
              </w:rPr>
              <w:instrText xml:space="preserve"> PAGEREF _Toc469249193 \h </w:instrText>
            </w:r>
            <w:r w:rsidR="00486E98">
              <w:rPr>
                <w:noProof/>
                <w:webHidden/>
              </w:rPr>
            </w:r>
            <w:r w:rsidR="00486E98">
              <w:rPr>
                <w:noProof/>
                <w:webHidden/>
              </w:rPr>
              <w:fldChar w:fldCharType="separate"/>
            </w:r>
            <w:r w:rsidR="00486E98">
              <w:rPr>
                <w:noProof/>
                <w:webHidden/>
              </w:rPr>
              <w:t>18</w:t>
            </w:r>
            <w:r w:rsidR="00486E98">
              <w:rPr>
                <w:noProof/>
                <w:webHidden/>
              </w:rPr>
              <w:fldChar w:fldCharType="end"/>
            </w:r>
          </w:hyperlink>
        </w:p>
        <w:p w14:paraId="2A90C30F" w14:textId="596226E5"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4" w:history="1">
            <w:r w:rsidR="00486E98" w:rsidRPr="005353B4">
              <w:rPr>
                <w:rStyle w:val="Lienhypertexte"/>
                <w:noProof/>
              </w:rPr>
              <w:t>Calculer avec des nombres entiers</w:t>
            </w:r>
            <w:r w:rsidR="00486E98">
              <w:rPr>
                <w:noProof/>
                <w:webHidden/>
              </w:rPr>
              <w:tab/>
            </w:r>
            <w:r w:rsidR="00486E98">
              <w:rPr>
                <w:noProof/>
                <w:webHidden/>
              </w:rPr>
              <w:fldChar w:fldCharType="begin"/>
            </w:r>
            <w:r w:rsidR="00486E98">
              <w:rPr>
                <w:noProof/>
                <w:webHidden/>
              </w:rPr>
              <w:instrText xml:space="preserve"> PAGEREF _Toc469249194 \h </w:instrText>
            </w:r>
            <w:r w:rsidR="00486E98">
              <w:rPr>
                <w:noProof/>
                <w:webHidden/>
              </w:rPr>
            </w:r>
            <w:r w:rsidR="00486E98">
              <w:rPr>
                <w:noProof/>
                <w:webHidden/>
              </w:rPr>
              <w:fldChar w:fldCharType="separate"/>
            </w:r>
            <w:r w:rsidR="00486E98">
              <w:rPr>
                <w:noProof/>
                <w:webHidden/>
              </w:rPr>
              <w:t>19</w:t>
            </w:r>
            <w:r w:rsidR="00486E98">
              <w:rPr>
                <w:noProof/>
                <w:webHidden/>
              </w:rPr>
              <w:fldChar w:fldCharType="end"/>
            </w:r>
          </w:hyperlink>
        </w:p>
        <w:p w14:paraId="0E97F310" w14:textId="33721394"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95" w:history="1">
            <w:r w:rsidR="00486E98" w:rsidRPr="005353B4">
              <w:rPr>
                <w:rStyle w:val="Lienhypertexte"/>
                <w:noProof/>
              </w:rPr>
              <w:t>Grandeurs et mesures</w:t>
            </w:r>
            <w:r w:rsidR="00486E98">
              <w:rPr>
                <w:noProof/>
                <w:webHidden/>
              </w:rPr>
              <w:tab/>
            </w:r>
            <w:r w:rsidR="00486E98">
              <w:rPr>
                <w:noProof/>
                <w:webHidden/>
              </w:rPr>
              <w:fldChar w:fldCharType="begin"/>
            </w:r>
            <w:r w:rsidR="00486E98">
              <w:rPr>
                <w:noProof/>
                <w:webHidden/>
              </w:rPr>
              <w:instrText xml:space="preserve"> PAGEREF _Toc469249195 \h </w:instrText>
            </w:r>
            <w:r w:rsidR="00486E98">
              <w:rPr>
                <w:noProof/>
                <w:webHidden/>
              </w:rPr>
            </w:r>
            <w:r w:rsidR="00486E98">
              <w:rPr>
                <w:noProof/>
                <w:webHidden/>
              </w:rPr>
              <w:fldChar w:fldCharType="separate"/>
            </w:r>
            <w:r w:rsidR="00486E98">
              <w:rPr>
                <w:noProof/>
                <w:webHidden/>
              </w:rPr>
              <w:t>23</w:t>
            </w:r>
            <w:r w:rsidR="00486E98">
              <w:rPr>
                <w:noProof/>
                <w:webHidden/>
              </w:rPr>
              <w:fldChar w:fldCharType="end"/>
            </w:r>
          </w:hyperlink>
        </w:p>
        <w:p w14:paraId="765473C4" w14:textId="4AE57F82"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6" w:history="1">
            <w:r w:rsidR="00486E98" w:rsidRPr="005353B4">
              <w:rPr>
                <w:rStyle w:val="Lienhypertexte"/>
                <w:noProof/>
              </w:rPr>
              <w:t>Comparer, estimer, mesurer des longueurs, des masses, des contenances, des durées.</w:t>
            </w:r>
            <w:r w:rsidR="00486E98">
              <w:rPr>
                <w:noProof/>
                <w:webHidden/>
              </w:rPr>
              <w:tab/>
            </w:r>
            <w:r w:rsidR="00486E98">
              <w:rPr>
                <w:noProof/>
                <w:webHidden/>
              </w:rPr>
              <w:fldChar w:fldCharType="begin"/>
            </w:r>
            <w:r w:rsidR="00486E98">
              <w:rPr>
                <w:noProof/>
                <w:webHidden/>
              </w:rPr>
              <w:instrText xml:space="preserve"> PAGEREF _Toc469249196 \h </w:instrText>
            </w:r>
            <w:r w:rsidR="00486E98">
              <w:rPr>
                <w:noProof/>
                <w:webHidden/>
              </w:rPr>
            </w:r>
            <w:r w:rsidR="00486E98">
              <w:rPr>
                <w:noProof/>
                <w:webHidden/>
              </w:rPr>
              <w:fldChar w:fldCharType="separate"/>
            </w:r>
            <w:r w:rsidR="00486E98">
              <w:rPr>
                <w:noProof/>
                <w:webHidden/>
              </w:rPr>
              <w:t>23</w:t>
            </w:r>
            <w:r w:rsidR="00486E98">
              <w:rPr>
                <w:noProof/>
                <w:webHidden/>
              </w:rPr>
              <w:fldChar w:fldCharType="end"/>
            </w:r>
          </w:hyperlink>
        </w:p>
        <w:p w14:paraId="20EA26EF" w14:textId="273D3849"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7" w:history="1">
            <w:r w:rsidR="00486E98" w:rsidRPr="005353B4">
              <w:rPr>
                <w:rStyle w:val="Lienhypertexte"/>
                <w:noProof/>
              </w:rPr>
              <w:t>Utiliser le lexique, les unités, les instruments de mesures spécifiques pour ces grandeurs</w:t>
            </w:r>
            <w:r w:rsidR="00486E98">
              <w:rPr>
                <w:noProof/>
                <w:webHidden/>
              </w:rPr>
              <w:tab/>
            </w:r>
            <w:r w:rsidR="00486E98">
              <w:rPr>
                <w:noProof/>
                <w:webHidden/>
              </w:rPr>
              <w:fldChar w:fldCharType="begin"/>
            </w:r>
            <w:r w:rsidR="00486E98">
              <w:rPr>
                <w:noProof/>
                <w:webHidden/>
              </w:rPr>
              <w:instrText xml:space="preserve"> PAGEREF _Toc469249197 \h </w:instrText>
            </w:r>
            <w:r w:rsidR="00486E98">
              <w:rPr>
                <w:noProof/>
                <w:webHidden/>
              </w:rPr>
            </w:r>
            <w:r w:rsidR="00486E98">
              <w:rPr>
                <w:noProof/>
                <w:webHidden/>
              </w:rPr>
              <w:fldChar w:fldCharType="separate"/>
            </w:r>
            <w:r w:rsidR="00486E98">
              <w:rPr>
                <w:noProof/>
                <w:webHidden/>
              </w:rPr>
              <w:t>23</w:t>
            </w:r>
            <w:r w:rsidR="00486E98">
              <w:rPr>
                <w:noProof/>
                <w:webHidden/>
              </w:rPr>
              <w:fldChar w:fldCharType="end"/>
            </w:r>
          </w:hyperlink>
        </w:p>
        <w:p w14:paraId="51E454B2" w14:textId="402EE59F"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198" w:history="1">
            <w:r w:rsidR="00486E98" w:rsidRPr="005353B4">
              <w:rPr>
                <w:rStyle w:val="Lienhypertexte"/>
                <w:noProof/>
              </w:rPr>
              <w:t>Résoudre des problèmes de longueurs, masses, durées, prix, Contenances</w:t>
            </w:r>
            <w:r w:rsidR="00486E98">
              <w:rPr>
                <w:noProof/>
                <w:webHidden/>
              </w:rPr>
              <w:tab/>
            </w:r>
            <w:r w:rsidR="00486E98">
              <w:rPr>
                <w:noProof/>
                <w:webHidden/>
              </w:rPr>
              <w:fldChar w:fldCharType="begin"/>
            </w:r>
            <w:r w:rsidR="00486E98">
              <w:rPr>
                <w:noProof/>
                <w:webHidden/>
              </w:rPr>
              <w:instrText xml:space="preserve"> PAGEREF _Toc469249198 \h </w:instrText>
            </w:r>
            <w:r w:rsidR="00486E98">
              <w:rPr>
                <w:noProof/>
                <w:webHidden/>
              </w:rPr>
            </w:r>
            <w:r w:rsidR="00486E98">
              <w:rPr>
                <w:noProof/>
                <w:webHidden/>
              </w:rPr>
              <w:fldChar w:fldCharType="separate"/>
            </w:r>
            <w:r w:rsidR="00486E98">
              <w:rPr>
                <w:noProof/>
                <w:webHidden/>
              </w:rPr>
              <w:t>25</w:t>
            </w:r>
            <w:r w:rsidR="00486E98">
              <w:rPr>
                <w:noProof/>
                <w:webHidden/>
              </w:rPr>
              <w:fldChar w:fldCharType="end"/>
            </w:r>
          </w:hyperlink>
        </w:p>
        <w:p w14:paraId="3F922182" w14:textId="12951C51"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199" w:history="1">
            <w:r w:rsidR="00486E98" w:rsidRPr="005353B4">
              <w:rPr>
                <w:rStyle w:val="Lienhypertexte"/>
                <w:noProof/>
              </w:rPr>
              <w:t>Espace et Géométrie</w:t>
            </w:r>
            <w:r w:rsidR="00486E98">
              <w:rPr>
                <w:noProof/>
                <w:webHidden/>
              </w:rPr>
              <w:tab/>
            </w:r>
            <w:r w:rsidR="00486E98">
              <w:rPr>
                <w:noProof/>
                <w:webHidden/>
              </w:rPr>
              <w:fldChar w:fldCharType="begin"/>
            </w:r>
            <w:r w:rsidR="00486E98">
              <w:rPr>
                <w:noProof/>
                <w:webHidden/>
              </w:rPr>
              <w:instrText xml:space="preserve"> PAGEREF _Toc469249199 \h </w:instrText>
            </w:r>
            <w:r w:rsidR="00486E98">
              <w:rPr>
                <w:noProof/>
                <w:webHidden/>
              </w:rPr>
            </w:r>
            <w:r w:rsidR="00486E98">
              <w:rPr>
                <w:noProof/>
                <w:webHidden/>
              </w:rPr>
              <w:fldChar w:fldCharType="separate"/>
            </w:r>
            <w:r w:rsidR="00486E98">
              <w:rPr>
                <w:noProof/>
                <w:webHidden/>
              </w:rPr>
              <w:t>26</w:t>
            </w:r>
            <w:r w:rsidR="00486E98">
              <w:rPr>
                <w:noProof/>
                <w:webHidden/>
              </w:rPr>
              <w:fldChar w:fldCharType="end"/>
            </w:r>
          </w:hyperlink>
        </w:p>
        <w:p w14:paraId="641C40D5" w14:textId="7B8A8F45"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0" w:history="1">
            <w:r w:rsidR="00486E98" w:rsidRPr="005353B4">
              <w:rPr>
                <w:rStyle w:val="Lienhypertexte"/>
                <w:noProof/>
              </w:rPr>
              <w:t>Se repérer et se déplacer en utilisant des repères</w:t>
            </w:r>
            <w:r w:rsidR="00486E98">
              <w:rPr>
                <w:noProof/>
                <w:webHidden/>
              </w:rPr>
              <w:tab/>
            </w:r>
            <w:r w:rsidR="00486E98">
              <w:rPr>
                <w:noProof/>
                <w:webHidden/>
              </w:rPr>
              <w:fldChar w:fldCharType="begin"/>
            </w:r>
            <w:r w:rsidR="00486E98">
              <w:rPr>
                <w:noProof/>
                <w:webHidden/>
              </w:rPr>
              <w:instrText xml:space="preserve"> PAGEREF _Toc469249200 \h </w:instrText>
            </w:r>
            <w:r w:rsidR="00486E98">
              <w:rPr>
                <w:noProof/>
                <w:webHidden/>
              </w:rPr>
            </w:r>
            <w:r w:rsidR="00486E98">
              <w:rPr>
                <w:noProof/>
                <w:webHidden/>
              </w:rPr>
              <w:fldChar w:fldCharType="separate"/>
            </w:r>
            <w:r w:rsidR="00486E98">
              <w:rPr>
                <w:noProof/>
                <w:webHidden/>
              </w:rPr>
              <w:t>26</w:t>
            </w:r>
            <w:r w:rsidR="00486E98">
              <w:rPr>
                <w:noProof/>
                <w:webHidden/>
              </w:rPr>
              <w:fldChar w:fldCharType="end"/>
            </w:r>
          </w:hyperlink>
        </w:p>
        <w:p w14:paraId="2AF00598" w14:textId="535AE21A"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1" w:history="1">
            <w:r w:rsidR="00486E98" w:rsidRPr="005353B4">
              <w:rPr>
                <w:rStyle w:val="Lienhypertexte"/>
                <w:noProof/>
              </w:rPr>
              <w:t>Reconnaître, nommer, décrire, reproduire quelques solides</w:t>
            </w:r>
            <w:r w:rsidR="00486E98">
              <w:rPr>
                <w:noProof/>
                <w:webHidden/>
              </w:rPr>
              <w:tab/>
            </w:r>
            <w:r w:rsidR="00486E98">
              <w:rPr>
                <w:noProof/>
                <w:webHidden/>
              </w:rPr>
              <w:fldChar w:fldCharType="begin"/>
            </w:r>
            <w:r w:rsidR="00486E98">
              <w:rPr>
                <w:noProof/>
                <w:webHidden/>
              </w:rPr>
              <w:instrText xml:space="preserve"> PAGEREF _Toc469249201 \h </w:instrText>
            </w:r>
            <w:r w:rsidR="00486E98">
              <w:rPr>
                <w:noProof/>
                <w:webHidden/>
              </w:rPr>
            </w:r>
            <w:r w:rsidR="00486E98">
              <w:rPr>
                <w:noProof/>
                <w:webHidden/>
              </w:rPr>
              <w:fldChar w:fldCharType="separate"/>
            </w:r>
            <w:r w:rsidR="00486E98">
              <w:rPr>
                <w:noProof/>
                <w:webHidden/>
              </w:rPr>
              <w:t>27</w:t>
            </w:r>
            <w:r w:rsidR="00486E98">
              <w:rPr>
                <w:noProof/>
                <w:webHidden/>
              </w:rPr>
              <w:fldChar w:fldCharType="end"/>
            </w:r>
          </w:hyperlink>
        </w:p>
        <w:p w14:paraId="5513665E" w14:textId="5A820654" w:rsidR="00486E98" w:rsidRDefault="00DC2C8A">
          <w:pPr>
            <w:pStyle w:val="TM1"/>
            <w:tabs>
              <w:tab w:val="right" w:leader="dot" w:pos="14560"/>
            </w:tabs>
            <w:rPr>
              <w:rFonts w:asciiTheme="minorHAnsi" w:eastAsiaTheme="minorEastAsia" w:hAnsiTheme="minorHAnsi" w:cstheme="minorBidi"/>
              <w:noProof/>
              <w:color w:val="auto"/>
              <w:sz w:val="22"/>
              <w:szCs w:val="22"/>
              <w:lang w:eastAsia="fr-FR" w:bidi="ar-SA"/>
            </w:rPr>
          </w:pPr>
          <w:hyperlink w:anchor="_Toc469249202" w:history="1">
            <w:r w:rsidR="00486E98" w:rsidRPr="005353B4">
              <w:rPr>
                <w:rStyle w:val="Lienhypertexte"/>
                <w:rFonts w:ascii="kaus Tripa" w:hAnsi="kaus Tripa"/>
                <w:noProof/>
              </w:rPr>
              <w:t>Questionner le monde</w:t>
            </w:r>
            <w:r w:rsidR="00486E98">
              <w:rPr>
                <w:noProof/>
                <w:webHidden/>
              </w:rPr>
              <w:tab/>
            </w:r>
            <w:r w:rsidR="00486E98">
              <w:rPr>
                <w:noProof/>
                <w:webHidden/>
              </w:rPr>
              <w:fldChar w:fldCharType="begin"/>
            </w:r>
            <w:r w:rsidR="00486E98">
              <w:rPr>
                <w:noProof/>
                <w:webHidden/>
              </w:rPr>
              <w:instrText xml:space="preserve"> PAGEREF _Toc469249202 \h </w:instrText>
            </w:r>
            <w:r w:rsidR="00486E98">
              <w:rPr>
                <w:noProof/>
                <w:webHidden/>
              </w:rPr>
            </w:r>
            <w:r w:rsidR="00486E98">
              <w:rPr>
                <w:noProof/>
                <w:webHidden/>
              </w:rPr>
              <w:fldChar w:fldCharType="separate"/>
            </w:r>
            <w:r w:rsidR="00486E98">
              <w:rPr>
                <w:noProof/>
                <w:webHidden/>
              </w:rPr>
              <w:t>30</w:t>
            </w:r>
            <w:r w:rsidR="00486E98">
              <w:rPr>
                <w:noProof/>
                <w:webHidden/>
              </w:rPr>
              <w:fldChar w:fldCharType="end"/>
            </w:r>
          </w:hyperlink>
        </w:p>
        <w:p w14:paraId="644B0F4B" w14:textId="677F4C6B"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203" w:history="1">
            <w:r w:rsidR="00486E98" w:rsidRPr="005353B4">
              <w:rPr>
                <w:rStyle w:val="Lienhypertexte"/>
                <w:noProof/>
              </w:rPr>
              <w:t>Questionner le monde du vivant, de la matière et des objets</w:t>
            </w:r>
            <w:r w:rsidR="00486E98" w:rsidRPr="005353B4">
              <w:rPr>
                <w:rStyle w:val="Lienhypertexte"/>
                <w:rFonts w:ascii="Times New Roman" w:eastAsia="Times New Roman" w:hAnsi="Times New Roman" w:cs="Times New Roman"/>
                <w:noProof/>
                <w:lang w:eastAsia="fr-FR"/>
              </w:rPr>
              <w:t>.</w:t>
            </w:r>
            <w:r w:rsidR="00486E98">
              <w:rPr>
                <w:noProof/>
                <w:webHidden/>
              </w:rPr>
              <w:tab/>
            </w:r>
            <w:r w:rsidR="00486E98">
              <w:rPr>
                <w:noProof/>
                <w:webHidden/>
              </w:rPr>
              <w:fldChar w:fldCharType="begin"/>
            </w:r>
            <w:r w:rsidR="00486E98">
              <w:rPr>
                <w:noProof/>
                <w:webHidden/>
              </w:rPr>
              <w:instrText xml:space="preserve"> PAGEREF _Toc469249203 \h </w:instrText>
            </w:r>
            <w:r w:rsidR="00486E98">
              <w:rPr>
                <w:noProof/>
                <w:webHidden/>
              </w:rPr>
            </w:r>
            <w:r w:rsidR="00486E98">
              <w:rPr>
                <w:noProof/>
                <w:webHidden/>
              </w:rPr>
              <w:fldChar w:fldCharType="separate"/>
            </w:r>
            <w:r w:rsidR="00486E98">
              <w:rPr>
                <w:noProof/>
                <w:webHidden/>
              </w:rPr>
              <w:t>30</w:t>
            </w:r>
            <w:r w:rsidR="00486E98">
              <w:rPr>
                <w:noProof/>
                <w:webHidden/>
              </w:rPr>
              <w:fldChar w:fldCharType="end"/>
            </w:r>
          </w:hyperlink>
        </w:p>
        <w:p w14:paraId="2E96A6B6" w14:textId="28BD44D1"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4" w:history="1">
            <w:r w:rsidR="00486E98" w:rsidRPr="005353B4">
              <w:rPr>
                <w:rStyle w:val="Lienhypertexte"/>
                <w:noProof/>
              </w:rPr>
              <w:t>Connaitre des caractéristiques du monde vivant, ses interactions, sa diversité</w:t>
            </w:r>
            <w:r w:rsidR="00486E98">
              <w:rPr>
                <w:noProof/>
                <w:webHidden/>
              </w:rPr>
              <w:tab/>
            </w:r>
            <w:r w:rsidR="00486E98">
              <w:rPr>
                <w:noProof/>
                <w:webHidden/>
              </w:rPr>
              <w:fldChar w:fldCharType="begin"/>
            </w:r>
            <w:r w:rsidR="00486E98">
              <w:rPr>
                <w:noProof/>
                <w:webHidden/>
              </w:rPr>
              <w:instrText xml:space="preserve"> PAGEREF _Toc469249204 \h </w:instrText>
            </w:r>
            <w:r w:rsidR="00486E98">
              <w:rPr>
                <w:noProof/>
                <w:webHidden/>
              </w:rPr>
            </w:r>
            <w:r w:rsidR="00486E98">
              <w:rPr>
                <w:noProof/>
                <w:webHidden/>
              </w:rPr>
              <w:fldChar w:fldCharType="separate"/>
            </w:r>
            <w:r w:rsidR="00486E98">
              <w:rPr>
                <w:noProof/>
                <w:webHidden/>
              </w:rPr>
              <w:t>31</w:t>
            </w:r>
            <w:r w:rsidR="00486E98">
              <w:rPr>
                <w:noProof/>
                <w:webHidden/>
              </w:rPr>
              <w:fldChar w:fldCharType="end"/>
            </w:r>
          </w:hyperlink>
        </w:p>
        <w:p w14:paraId="64864E42" w14:textId="26951EC3"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5" w:history="1">
            <w:r w:rsidR="00486E98" w:rsidRPr="005353B4">
              <w:rPr>
                <w:rStyle w:val="Lienhypertexte"/>
                <w:noProof/>
              </w:rPr>
              <w:t>Reconnaitre des comportements favorables à sa santé</w:t>
            </w:r>
            <w:r w:rsidR="00486E98">
              <w:rPr>
                <w:noProof/>
                <w:webHidden/>
              </w:rPr>
              <w:tab/>
            </w:r>
            <w:r w:rsidR="00486E98">
              <w:rPr>
                <w:noProof/>
                <w:webHidden/>
              </w:rPr>
              <w:fldChar w:fldCharType="begin"/>
            </w:r>
            <w:r w:rsidR="00486E98">
              <w:rPr>
                <w:noProof/>
                <w:webHidden/>
              </w:rPr>
              <w:instrText xml:space="preserve"> PAGEREF _Toc469249205 \h </w:instrText>
            </w:r>
            <w:r w:rsidR="00486E98">
              <w:rPr>
                <w:noProof/>
                <w:webHidden/>
              </w:rPr>
            </w:r>
            <w:r w:rsidR="00486E98">
              <w:rPr>
                <w:noProof/>
                <w:webHidden/>
              </w:rPr>
              <w:fldChar w:fldCharType="separate"/>
            </w:r>
            <w:r w:rsidR="00486E98">
              <w:rPr>
                <w:noProof/>
                <w:webHidden/>
              </w:rPr>
              <w:t>31</w:t>
            </w:r>
            <w:r w:rsidR="00486E98">
              <w:rPr>
                <w:noProof/>
                <w:webHidden/>
              </w:rPr>
              <w:fldChar w:fldCharType="end"/>
            </w:r>
          </w:hyperlink>
        </w:p>
        <w:p w14:paraId="0F753862" w14:textId="1B693C9A"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6" w:history="1">
            <w:r w:rsidR="00486E98" w:rsidRPr="005353B4">
              <w:rPr>
                <w:rStyle w:val="Lienhypertexte"/>
                <w:noProof/>
              </w:rPr>
              <w:t>Comprendre la fonction et le fonctionnement d'objets fabriqués</w:t>
            </w:r>
            <w:r w:rsidR="00486E98">
              <w:rPr>
                <w:noProof/>
                <w:webHidden/>
              </w:rPr>
              <w:tab/>
            </w:r>
            <w:r w:rsidR="00486E98">
              <w:rPr>
                <w:noProof/>
                <w:webHidden/>
              </w:rPr>
              <w:fldChar w:fldCharType="begin"/>
            </w:r>
            <w:r w:rsidR="00486E98">
              <w:rPr>
                <w:noProof/>
                <w:webHidden/>
              </w:rPr>
              <w:instrText xml:space="preserve"> PAGEREF _Toc469249206 \h </w:instrText>
            </w:r>
            <w:r w:rsidR="00486E98">
              <w:rPr>
                <w:noProof/>
                <w:webHidden/>
              </w:rPr>
            </w:r>
            <w:r w:rsidR="00486E98">
              <w:rPr>
                <w:noProof/>
                <w:webHidden/>
              </w:rPr>
              <w:fldChar w:fldCharType="separate"/>
            </w:r>
            <w:r w:rsidR="00486E98">
              <w:rPr>
                <w:noProof/>
                <w:webHidden/>
              </w:rPr>
              <w:t>32</w:t>
            </w:r>
            <w:r w:rsidR="00486E98">
              <w:rPr>
                <w:noProof/>
                <w:webHidden/>
              </w:rPr>
              <w:fldChar w:fldCharType="end"/>
            </w:r>
          </w:hyperlink>
        </w:p>
        <w:p w14:paraId="1F00CB7D" w14:textId="356D3E6D"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7" w:history="1">
            <w:r w:rsidR="00486E98" w:rsidRPr="005353B4">
              <w:rPr>
                <w:rStyle w:val="Lienhypertexte"/>
                <w:noProof/>
              </w:rPr>
              <w:t>Réaliser quelques objets et circuits électriques simples, en respectant des règles élémentaires de sécurité</w:t>
            </w:r>
            <w:r w:rsidR="00486E98">
              <w:rPr>
                <w:noProof/>
                <w:webHidden/>
              </w:rPr>
              <w:tab/>
            </w:r>
            <w:r w:rsidR="00486E98">
              <w:rPr>
                <w:noProof/>
                <w:webHidden/>
              </w:rPr>
              <w:fldChar w:fldCharType="begin"/>
            </w:r>
            <w:r w:rsidR="00486E98">
              <w:rPr>
                <w:noProof/>
                <w:webHidden/>
              </w:rPr>
              <w:instrText xml:space="preserve"> PAGEREF _Toc469249207 \h </w:instrText>
            </w:r>
            <w:r w:rsidR="00486E98">
              <w:rPr>
                <w:noProof/>
                <w:webHidden/>
              </w:rPr>
            </w:r>
            <w:r w:rsidR="00486E98">
              <w:rPr>
                <w:noProof/>
                <w:webHidden/>
              </w:rPr>
              <w:fldChar w:fldCharType="separate"/>
            </w:r>
            <w:r w:rsidR="00486E98">
              <w:rPr>
                <w:noProof/>
                <w:webHidden/>
              </w:rPr>
              <w:t>32</w:t>
            </w:r>
            <w:r w:rsidR="00486E98">
              <w:rPr>
                <w:noProof/>
                <w:webHidden/>
              </w:rPr>
              <w:fldChar w:fldCharType="end"/>
            </w:r>
          </w:hyperlink>
        </w:p>
        <w:p w14:paraId="7C8B439D" w14:textId="0A3A31F1"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08" w:history="1">
            <w:r w:rsidR="00486E98" w:rsidRPr="005353B4">
              <w:rPr>
                <w:rStyle w:val="Lienhypertexte"/>
                <w:noProof/>
              </w:rPr>
              <w:t>Commencer à s'approprier un environnement numérique</w:t>
            </w:r>
            <w:r w:rsidR="00486E98">
              <w:rPr>
                <w:noProof/>
                <w:webHidden/>
              </w:rPr>
              <w:tab/>
            </w:r>
            <w:r w:rsidR="00486E98">
              <w:rPr>
                <w:noProof/>
                <w:webHidden/>
              </w:rPr>
              <w:fldChar w:fldCharType="begin"/>
            </w:r>
            <w:r w:rsidR="00486E98">
              <w:rPr>
                <w:noProof/>
                <w:webHidden/>
              </w:rPr>
              <w:instrText xml:space="preserve"> PAGEREF _Toc469249208 \h </w:instrText>
            </w:r>
            <w:r w:rsidR="00486E98">
              <w:rPr>
                <w:noProof/>
                <w:webHidden/>
              </w:rPr>
            </w:r>
            <w:r w:rsidR="00486E98">
              <w:rPr>
                <w:noProof/>
                <w:webHidden/>
              </w:rPr>
              <w:fldChar w:fldCharType="separate"/>
            </w:r>
            <w:r w:rsidR="00486E98">
              <w:rPr>
                <w:noProof/>
                <w:webHidden/>
              </w:rPr>
              <w:t>33</w:t>
            </w:r>
            <w:r w:rsidR="00486E98">
              <w:rPr>
                <w:noProof/>
                <w:webHidden/>
              </w:rPr>
              <w:fldChar w:fldCharType="end"/>
            </w:r>
          </w:hyperlink>
        </w:p>
        <w:p w14:paraId="05ADC9A3" w14:textId="0E158515" w:rsidR="00486E98" w:rsidRDefault="00DC2C8A">
          <w:pPr>
            <w:pStyle w:val="TM2"/>
            <w:tabs>
              <w:tab w:val="right" w:leader="dot" w:pos="14560"/>
            </w:tabs>
            <w:rPr>
              <w:rFonts w:asciiTheme="minorHAnsi" w:eastAsiaTheme="minorEastAsia" w:hAnsiTheme="minorHAnsi" w:cstheme="minorBidi"/>
              <w:noProof/>
              <w:color w:val="auto"/>
              <w:sz w:val="22"/>
              <w:szCs w:val="22"/>
              <w:lang w:eastAsia="fr-FR" w:bidi="ar-SA"/>
            </w:rPr>
          </w:pPr>
          <w:hyperlink w:anchor="_Toc469249209" w:history="1">
            <w:r w:rsidR="00486E98" w:rsidRPr="005353B4">
              <w:rPr>
                <w:rStyle w:val="Lienhypertexte"/>
                <w:noProof/>
              </w:rPr>
              <w:t>Questionner l'espace et le temps</w:t>
            </w:r>
            <w:r w:rsidR="00486E98">
              <w:rPr>
                <w:noProof/>
                <w:webHidden/>
              </w:rPr>
              <w:tab/>
            </w:r>
            <w:r w:rsidR="00486E98">
              <w:rPr>
                <w:noProof/>
                <w:webHidden/>
              </w:rPr>
              <w:fldChar w:fldCharType="begin"/>
            </w:r>
            <w:r w:rsidR="00486E98">
              <w:rPr>
                <w:noProof/>
                <w:webHidden/>
              </w:rPr>
              <w:instrText xml:space="preserve"> PAGEREF _Toc469249209 \h </w:instrText>
            </w:r>
            <w:r w:rsidR="00486E98">
              <w:rPr>
                <w:noProof/>
                <w:webHidden/>
              </w:rPr>
            </w:r>
            <w:r w:rsidR="00486E98">
              <w:rPr>
                <w:noProof/>
                <w:webHidden/>
              </w:rPr>
              <w:fldChar w:fldCharType="separate"/>
            </w:r>
            <w:r w:rsidR="00486E98">
              <w:rPr>
                <w:noProof/>
                <w:webHidden/>
              </w:rPr>
              <w:t>34</w:t>
            </w:r>
            <w:r w:rsidR="00486E98">
              <w:rPr>
                <w:noProof/>
                <w:webHidden/>
              </w:rPr>
              <w:fldChar w:fldCharType="end"/>
            </w:r>
          </w:hyperlink>
        </w:p>
        <w:p w14:paraId="771D1F65" w14:textId="11975B23"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0" w:history="1">
            <w:r w:rsidR="00486E98" w:rsidRPr="005353B4">
              <w:rPr>
                <w:rStyle w:val="Lienhypertexte"/>
                <w:noProof/>
              </w:rPr>
              <w:t>Se repérer dans l'espace et le représenter</w:t>
            </w:r>
            <w:r w:rsidR="00486E98">
              <w:rPr>
                <w:noProof/>
                <w:webHidden/>
              </w:rPr>
              <w:tab/>
            </w:r>
            <w:r w:rsidR="00486E98">
              <w:rPr>
                <w:noProof/>
                <w:webHidden/>
              </w:rPr>
              <w:fldChar w:fldCharType="begin"/>
            </w:r>
            <w:r w:rsidR="00486E98">
              <w:rPr>
                <w:noProof/>
                <w:webHidden/>
              </w:rPr>
              <w:instrText xml:space="preserve"> PAGEREF _Toc469249210 \h </w:instrText>
            </w:r>
            <w:r w:rsidR="00486E98">
              <w:rPr>
                <w:noProof/>
                <w:webHidden/>
              </w:rPr>
            </w:r>
            <w:r w:rsidR="00486E98">
              <w:rPr>
                <w:noProof/>
                <w:webHidden/>
              </w:rPr>
              <w:fldChar w:fldCharType="separate"/>
            </w:r>
            <w:r w:rsidR="00486E98">
              <w:rPr>
                <w:noProof/>
                <w:webHidden/>
              </w:rPr>
              <w:t>34</w:t>
            </w:r>
            <w:r w:rsidR="00486E98">
              <w:rPr>
                <w:noProof/>
                <w:webHidden/>
              </w:rPr>
              <w:fldChar w:fldCharType="end"/>
            </w:r>
          </w:hyperlink>
        </w:p>
        <w:p w14:paraId="334A53D6" w14:textId="1BBB1267"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1" w:history="1">
            <w:r w:rsidR="00486E98" w:rsidRPr="005353B4">
              <w:rPr>
                <w:rStyle w:val="Lienhypertexte"/>
                <w:noProof/>
              </w:rPr>
              <w:t>Situer un lieu sur une carte ou un globe ou sur un écran informatique</w:t>
            </w:r>
            <w:r w:rsidR="00486E98">
              <w:rPr>
                <w:noProof/>
                <w:webHidden/>
              </w:rPr>
              <w:tab/>
            </w:r>
            <w:r w:rsidR="00486E98">
              <w:rPr>
                <w:noProof/>
                <w:webHidden/>
              </w:rPr>
              <w:fldChar w:fldCharType="begin"/>
            </w:r>
            <w:r w:rsidR="00486E98">
              <w:rPr>
                <w:noProof/>
                <w:webHidden/>
              </w:rPr>
              <w:instrText xml:space="preserve"> PAGEREF _Toc469249211 \h </w:instrText>
            </w:r>
            <w:r w:rsidR="00486E98">
              <w:rPr>
                <w:noProof/>
                <w:webHidden/>
              </w:rPr>
            </w:r>
            <w:r w:rsidR="00486E98">
              <w:rPr>
                <w:noProof/>
                <w:webHidden/>
              </w:rPr>
              <w:fldChar w:fldCharType="separate"/>
            </w:r>
            <w:r w:rsidR="00486E98">
              <w:rPr>
                <w:noProof/>
                <w:webHidden/>
              </w:rPr>
              <w:t>35</w:t>
            </w:r>
            <w:r w:rsidR="00486E98">
              <w:rPr>
                <w:noProof/>
                <w:webHidden/>
              </w:rPr>
              <w:fldChar w:fldCharType="end"/>
            </w:r>
          </w:hyperlink>
        </w:p>
        <w:p w14:paraId="457F132E" w14:textId="3AA01840"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2" w:history="1">
            <w:r w:rsidR="00486E98" w:rsidRPr="005353B4">
              <w:rPr>
                <w:rStyle w:val="Lienhypertexte"/>
                <w:noProof/>
              </w:rPr>
              <w:t>Se repérer dans le temps et le mesurer</w:t>
            </w:r>
            <w:r w:rsidR="00486E98">
              <w:rPr>
                <w:noProof/>
                <w:webHidden/>
              </w:rPr>
              <w:tab/>
            </w:r>
            <w:r w:rsidR="00486E98">
              <w:rPr>
                <w:noProof/>
                <w:webHidden/>
              </w:rPr>
              <w:fldChar w:fldCharType="begin"/>
            </w:r>
            <w:r w:rsidR="00486E98">
              <w:rPr>
                <w:noProof/>
                <w:webHidden/>
              </w:rPr>
              <w:instrText xml:space="preserve"> PAGEREF _Toc469249212 \h </w:instrText>
            </w:r>
            <w:r w:rsidR="00486E98">
              <w:rPr>
                <w:noProof/>
                <w:webHidden/>
              </w:rPr>
            </w:r>
            <w:r w:rsidR="00486E98">
              <w:rPr>
                <w:noProof/>
                <w:webHidden/>
              </w:rPr>
              <w:fldChar w:fldCharType="separate"/>
            </w:r>
            <w:r w:rsidR="00486E98">
              <w:rPr>
                <w:noProof/>
                <w:webHidden/>
              </w:rPr>
              <w:t>35</w:t>
            </w:r>
            <w:r w:rsidR="00486E98">
              <w:rPr>
                <w:noProof/>
                <w:webHidden/>
              </w:rPr>
              <w:fldChar w:fldCharType="end"/>
            </w:r>
          </w:hyperlink>
        </w:p>
        <w:p w14:paraId="370FAEC4" w14:textId="2FC76BC0"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3" w:history="1">
            <w:r w:rsidR="00486E98" w:rsidRPr="005353B4">
              <w:rPr>
                <w:rStyle w:val="Lienhypertexte"/>
                <w:noProof/>
              </w:rPr>
              <w:t>Repérer et situer quelques évènements dans un temps long</w:t>
            </w:r>
            <w:r w:rsidR="00486E98">
              <w:rPr>
                <w:noProof/>
                <w:webHidden/>
              </w:rPr>
              <w:tab/>
            </w:r>
            <w:r w:rsidR="00486E98">
              <w:rPr>
                <w:noProof/>
                <w:webHidden/>
              </w:rPr>
              <w:fldChar w:fldCharType="begin"/>
            </w:r>
            <w:r w:rsidR="00486E98">
              <w:rPr>
                <w:noProof/>
                <w:webHidden/>
              </w:rPr>
              <w:instrText xml:space="preserve"> PAGEREF _Toc469249213 \h </w:instrText>
            </w:r>
            <w:r w:rsidR="00486E98">
              <w:rPr>
                <w:noProof/>
                <w:webHidden/>
              </w:rPr>
            </w:r>
            <w:r w:rsidR="00486E98">
              <w:rPr>
                <w:noProof/>
                <w:webHidden/>
              </w:rPr>
              <w:fldChar w:fldCharType="separate"/>
            </w:r>
            <w:r w:rsidR="00486E98">
              <w:rPr>
                <w:noProof/>
                <w:webHidden/>
              </w:rPr>
              <w:t>36</w:t>
            </w:r>
            <w:r w:rsidR="00486E98">
              <w:rPr>
                <w:noProof/>
                <w:webHidden/>
              </w:rPr>
              <w:fldChar w:fldCharType="end"/>
            </w:r>
          </w:hyperlink>
        </w:p>
        <w:p w14:paraId="6FB073FC" w14:textId="35D32C27"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4" w:history="1">
            <w:r w:rsidR="00486E98" w:rsidRPr="005353B4">
              <w:rPr>
                <w:rStyle w:val="Lienhypertexte"/>
                <w:noProof/>
              </w:rPr>
              <w:t>Comparer des modes de vie</w:t>
            </w:r>
            <w:r w:rsidR="00486E98">
              <w:rPr>
                <w:noProof/>
                <w:webHidden/>
              </w:rPr>
              <w:tab/>
            </w:r>
            <w:r w:rsidR="00486E98">
              <w:rPr>
                <w:noProof/>
                <w:webHidden/>
              </w:rPr>
              <w:fldChar w:fldCharType="begin"/>
            </w:r>
            <w:r w:rsidR="00486E98">
              <w:rPr>
                <w:noProof/>
                <w:webHidden/>
              </w:rPr>
              <w:instrText xml:space="preserve"> PAGEREF _Toc469249214 \h </w:instrText>
            </w:r>
            <w:r w:rsidR="00486E98">
              <w:rPr>
                <w:noProof/>
                <w:webHidden/>
              </w:rPr>
            </w:r>
            <w:r w:rsidR="00486E98">
              <w:rPr>
                <w:noProof/>
                <w:webHidden/>
              </w:rPr>
              <w:fldChar w:fldCharType="separate"/>
            </w:r>
            <w:r w:rsidR="00486E98">
              <w:rPr>
                <w:noProof/>
                <w:webHidden/>
              </w:rPr>
              <w:t>36</w:t>
            </w:r>
            <w:r w:rsidR="00486E98">
              <w:rPr>
                <w:noProof/>
                <w:webHidden/>
              </w:rPr>
              <w:fldChar w:fldCharType="end"/>
            </w:r>
          </w:hyperlink>
        </w:p>
        <w:p w14:paraId="5F5E8221" w14:textId="605A643E"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5" w:history="1">
            <w:r w:rsidR="00486E98" w:rsidRPr="005353B4">
              <w:rPr>
                <w:rStyle w:val="Lienhypertexte"/>
                <w:noProof/>
              </w:rPr>
              <w:t>Identifier des paysages</w:t>
            </w:r>
            <w:r w:rsidR="00486E98">
              <w:rPr>
                <w:noProof/>
                <w:webHidden/>
              </w:rPr>
              <w:tab/>
            </w:r>
            <w:r w:rsidR="00486E98">
              <w:rPr>
                <w:noProof/>
                <w:webHidden/>
              </w:rPr>
              <w:fldChar w:fldCharType="begin"/>
            </w:r>
            <w:r w:rsidR="00486E98">
              <w:rPr>
                <w:noProof/>
                <w:webHidden/>
              </w:rPr>
              <w:instrText xml:space="preserve"> PAGEREF _Toc469249215 \h </w:instrText>
            </w:r>
            <w:r w:rsidR="00486E98">
              <w:rPr>
                <w:noProof/>
                <w:webHidden/>
              </w:rPr>
            </w:r>
            <w:r w:rsidR="00486E98">
              <w:rPr>
                <w:noProof/>
                <w:webHidden/>
              </w:rPr>
              <w:fldChar w:fldCharType="separate"/>
            </w:r>
            <w:r w:rsidR="00486E98">
              <w:rPr>
                <w:noProof/>
                <w:webHidden/>
              </w:rPr>
              <w:t>37</w:t>
            </w:r>
            <w:r w:rsidR="00486E98">
              <w:rPr>
                <w:noProof/>
                <w:webHidden/>
              </w:rPr>
              <w:fldChar w:fldCharType="end"/>
            </w:r>
          </w:hyperlink>
        </w:p>
        <w:p w14:paraId="47B3284B" w14:textId="216B6658" w:rsidR="00486E98" w:rsidRDefault="00DC2C8A">
          <w:pPr>
            <w:pStyle w:val="TM3"/>
            <w:tabs>
              <w:tab w:val="right" w:leader="dot" w:pos="14560"/>
            </w:tabs>
            <w:rPr>
              <w:rFonts w:asciiTheme="minorHAnsi" w:eastAsiaTheme="minorEastAsia" w:hAnsiTheme="minorHAnsi" w:cstheme="minorBidi"/>
              <w:noProof/>
              <w:color w:val="auto"/>
              <w:sz w:val="22"/>
              <w:szCs w:val="22"/>
              <w:lang w:eastAsia="fr-FR" w:bidi="ar-SA"/>
            </w:rPr>
          </w:pPr>
          <w:hyperlink w:anchor="_Toc469249216" w:history="1">
            <w:r w:rsidR="00486E98" w:rsidRPr="005353B4">
              <w:rPr>
                <w:rStyle w:val="Lienhypertexte"/>
                <w:noProof/>
              </w:rPr>
              <w:t>Comprendre qu'un espace est organisé</w:t>
            </w:r>
            <w:r w:rsidR="00486E98">
              <w:rPr>
                <w:noProof/>
                <w:webHidden/>
              </w:rPr>
              <w:tab/>
            </w:r>
            <w:r w:rsidR="00486E98">
              <w:rPr>
                <w:noProof/>
                <w:webHidden/>
              </w:rPr>
              <w:fldChar w:fldCharType="begin"/>
            </w:r>
            <w:r w:rsidR="00486E98">
              <w:rPr>
                <w:noProof/>
                <w:webHidden/>
              </w:rPr>
              <w:instrText xml:space="preserve"> PAGEREF _Toc469249216 \h </w:instrText>
            </w:r>
            <w:r w:rsidR="00486E98">
              <w:rPr>
                <w:noProof/>
                <w:webHidden/>
              </w:rPr>
            </w:r>
            <w:r w:rsidR="00486E98">
              <w:rPr>
                <w:noProof/>
                <w:webHidden/>
              </w:rPr>
              <w:fldChar w:fldCharType="separate"/>
            </w:r>
            <w:r w:rsidR="00486E98">
              <w:rPr>
                <w:noProof/>
                <w:webHidden/>
              </w:rPr>
              <w:t>37</w:t>
            </w:r>
            <w:r w:rsidR="00486E98">
              <w:rPr>
                <w:noProof/>
                <w:webHidden/>
              </w:rPr>
              <w:fldChar w:fldCharType="end"/>
            </w:r>
          </w:hyperlink>
        </w:p>
        <w:p w14:paraId="6535CC3B" w14:textId="46A69E66" w:rsidR="00096804" w:rsidRDefault="00096804">
          <w:r>
            <w:rPr>
              <w:b/>
              <w:bCs/>
            </w:rPr>
            <w:fldChar w:fldCharType="end"/>
          </w:r>
        </w:p>
      </w:sdtContent>
    </w:sdt>
    <w:p w14:paraId="4B81A0F0" w14:textId="3AF9133B" w:rsidR="00096804" w:rsidRDefault="00096804" w:rsidP="00096804">
      <w:pPr>
        <w:pStyle w:val="Titre1"/>
        <w:jc w:val="center"/>
        <w:rPr>
          <w:rFonts w:ascii="kaus Tripa" w:hAnsi="kaus Tripa"/>
          <w:b/>
          <w:bCs/>
          <w:sz w:val="48"/>
          <w:szCs w:val="48"/>
        </w:rPr>
        <w:sectPr w:rsidR="00096804" w:rsidSect="00965AD7">
          <w:pgSz w:w="16838" w:h="11906" w:orient="landscape"/>
          <w:pgMar w:top="709" w:right="1134" w:bottom="709" w:left="1134" w:header="0" w:footer="0" w:gutter="0"/>
          <w:cols w:space="720"/>
          <w:formProt w:val="0"/>
          <w:docGrid w:linePitch="240" w:charSpace="-6145"/>
        </w:sectPr>
      </w:pPr>
    </w:p>
    <w:p w14:paraId="60196CD0" w14:textId="583D876F" w:rsidR="00DE53D4" w:rsidRPr="00464127" w:rsidRDefault="00DE53D4" w:rsidP="00096804">
      <w:pPr>
        <w:pStyle w:val="Titre1"/>
        <w:jc w:val="center"/>
        <w:rPr>
          <w:rFonts w:ascii="kaus Tripa" w:hAnsi="kaus Tripa"/>
          <w:b/>
          <w:bCs/>
          <w:sz w:val="72"/>
          <w:szCs w:val="72"/>
        </w:rPr>
      </w:pPr>
      <w:bookmarkStart w:id="1" w:name="_Toc469249164"/>
      <w:r w:rsidRPr="00464127">
        <w:rPr>
          <w:rFonts w:ascii="kaus Tripa" w:hAnsi="kaus Tripa"/>
          <w:b/>
          <w:bCs/>
          <w:sz w:val="72"/>
          <w:szCs w:val="72"/>
        </w:rPr>
        <w:lastRenderedPageBreak/>
        <w:t>Français</w:t>
      </w:r>
      <w:bookmarkEnd w:id="1"/>
    </w:p>
    <w:tbl>
      <w:tblPr>
        <w:tblW w:w="14774" w:type="dxa"/>
        <w:tblInd w:w="80"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4"/>
        <w:gridCol w:w="4925"/>
        <w:gridCol w:w="4925"/>
      </w:tblGrid>
      <w:tr w:rsidR="00132B03" w14:paraId="5404E0BA" w14:textId="77777777" w:rsidTr="00096804">
        <w:trPr>
          <w:trHeight w:val="316"/>
        </w:trPr>
        <w:tc>
          <w:tcPr>
            <w:tcW w:w="4924" w:type="dxa"/>
            <w:tcBorders>
              <w:top w:val="single" w:sz="24" w:space="0" w:color="auto"/>
              <w:left w:val="single" w:sz="24" w:space="0" w:color="auto"/>
              <w:bottom w:val="single" w:sz="24" w:space="0" w:color="auto"/>
            </w:tcBorders>
            <w:shd w:val="clear" w:color="auto" w:fill="F3FEA0"/>
            <w:tcMar>
              <w:left w:w="51" w:type="dxa"/>
            </w:tcMar>
          </w:tcPr>
          <w:p w14:paraId="52753C77" w14:textId="77777777" w:rsidR="00132B03" w:rsidRDefault="00132B03" w:rsidP="0041108F">
            <w:pPr>
              <w:jc w:val="center"/>
              <w:rPr>
                <w:b/>
                <w:bCs/>
                <w:sz w:val="26"/>
                <w:szCs w:val="26"/>
              </w:rPr>
            </w:pPr>
            <w:r>
              <w:rPr>
                <w:b/>
                <w:bCs/>
                <w:sz w:val="26"/>
                <w:szCs w:val="26"/>
              </w:rPr>
              <w:t>Année 1 - CP</w:t>
            </w:r>
          </w:p>
        </w:tc>
        <w:tc>
          <w:tcPr>
            <w:tcW w:w="4925" w:type="dxa"/>
            <w:tcBorders>
              <w:top w:val="single" w:sz="24" w:space="0" w:color="auto"/>
              <w:left w:val="single" w:sz="2" w:space="0" w:color="000001"/>
              <w:bottom w:val="single" w:sz="24" w:space="0" w:color="auto"/>
            </w:tcBorders>
            <w:shd w:val="clear" w:color="auto" w:fill="FFE389"/>
            <w:tcMar>
              <w:left w:w="51" w:type="dxa"/>
            </w:tcMar>
          </w:tcPr>
          <w:p w14:paraId="769D7D50" w14:textId="77777777" w:rsidR="00132B03" w:rsidRDefault="00132B03" w:rsidP="0041108F">
            <w:pPr>
              <w:jc w:val="center"/>
              <w:rPr>
                <w:b/>
                <w:bCs/>
                <w:sz w:val="26"/>
                <w:szCs w:val="26"/>
              </w:rPr>
            </w:pPr>
            <w:r>
              <w:rPr>
                <w:b/>
                <w:bCs/>
                <w:sz w:val="26"/>
                <w:szCs w:val="26"/>
              </w:rPr>
              <w:t>Année 2 - CE1</w:t>
            </w:r>
          </w:p>
        </w:tc>
        <w:tc>
          <w:tcPr>
            <w:tcW w:w="4925" w:type="dxa"/>
            <w:tcBorders>
              <w:top w:val="single" w:sz="24" w:space="0" w:color="auto"/>
              <w:left w:val="single" w:sz="2" w:space="0" w:color="000001"/>
              <w:bottom w:val="single" w:sz="24" w:space="0" w:color="auto"/>
              <w:right w:val="single" w:sz="24" w:space="0" w:color="auto"/>
            </w:tcBorders>
            <w:shd w:val="clear" w:color="auto" w:fill="C9FFD3"/>
            <w:tcMar>
              <w:left w:w="51" w:type="dxa"/>
            </w:tcMar>
          </w:tcPr>
          <w:p w14:paraId="12DD6F56" w14:textId="77777777" w:rsidR="00132B03" w:rsidRDefault="00132B03" w:rsidP="0041108F">
            <w:pPr>
              <w:jc w:val="center"/>
              <w:rPr>
                <w:b/>
                <w:bCs/>
                <w:sz w:val="26"/>
                <w:szCs w:val="26"/>
              </w:rPr>
            </w:pPr>
            <w:r>
              <w:rPr>
                <w:b/>
                <w:bCs/>
                <w:sz w:val="26"/>
                <w:szCs w:val="26"/>
              </w:rPr>
              <w:t>Année 3 - CE2</w:t>
            </w:r>
          </w:p>
        </w:tc>
      </w:tr>
      <w:tr w:rsidR="00132B03" w14:paraId="35834377" w14:textId="41CA4DAE" w:rsidTr="00096804">
        <w:trPr>
          <w:trHeight w:val="345"/>
        </w:trPr>
        <w:tc>
          <w:tcPr>
            <w:tcW w:w="14774" w:type="dxa"/>
            <w:gridSpan w:val="3"/>
            <w:tcBorders>
              <w:top w:val="single" w:sz="24" w:space="0" w:color="auto"/>
              <w:left w:val="single" w:sz="24" w:space="0" w:color="auto"/>
              <w:bottom w:val="nil"/>
              <w:right w:val="single" w:sz="24" w:space="0" w:color="auto"/>
            </w:tcBorders>
            <w:shd w:val="clear" w:color="auto" w:fill="00B0F0"/>
            <w:vAlign w:val="center"/>
          </w:tcPr>
          <w:p w14:paraId="0912F03E" w14:textId="2693A854" w:rsidR="004577C2" w:rsidRPr="004577C2" w:rsidRDefault="00132B03" w:rsidP="00096804">
            <w:pPr>
              <w:pStyle w:val="Contenudetableau"/>
              <w:jc w:val="center"/>
              <w:outlineLvl w:val="1"/>
              <w:rPr>
                <w:rFonts w:ascii="Times New Roman" w:eastAsia="Times New Roman" w:hAnsi="Times New Roman" w:cs="Times New Roman"/>
                <w:color w:val="auto"/>
                <w:sz w:val="16"/>
                <w:szCs w:val="16"/>
                <w:lang w:eastAsia="fr-FR" w:bidi="ar-SA"/>
              </w:rPr>
            </w:pPr>
            <w:bookmarkStart w:id="2" w:name="_Toc469249165"/>
            <w:r w:rsidRPr="00A3563A">
              <w:rPr>
                <w:rStyle w:val="lev"/>
                <w:b w:val="0"/>
                <w:color w:val="auto"/>
                <w:sz w:val="36"/>
                <w:szCs w:val="36"/>
              </w:rPr>
              <w:t>Comprendre et s’exprimer à l’oral</w:t>
            </w:r>
            <w:bookmarkEnd w:id="2"/>
          </w:p>
        </w:tc>
      </w:tr>
      <w:tr w:rsidR="00096804" w14:paraId="6615727E" w14:textId="77777777" w:rsidTr="00096804">
        <w:trPr>
          <w:trHeight w:val="345"/>
        </w:trPr>
        <w:tc>
          <w:tcPr>
            <w:tcW w:w="14774" w:type="dxa"/>
            <w:gridSpan w:val="3"/>
            <w:tcBorders>
              <w:top w:val="nil"/>
              <w:left w:val="single" w:sz="24" w:space="0" w:color="auto"/>
              <w:bottom w:val="single" w:sz="24" w:space="0" w:color="auto"/>
              <w:right w:val="single" w:sz="24" w:space="0" w:color="auto"/>
            </w:tcBorders>
            <w:shd w:val="clear" w:color="auto" w:fill="00B0F0"/>
            <w:vAlign w:val="center"/>
          </w:tcPr>
          <w:p w14:paraId="362B9D5E" w14:textId="77777777" w:rsidR="00096804" w:rsidRPr="00096804" w:rsidRDefault="00096804" w:rsidP="00096804">
            <w:pPr>
              <w:overflowPunct/>
              <w:rPr>
                <w:rFonts w:ascii="Times New Roman" w:eastAsia="Times New Roman" w:hAnsi="Times New Roman" w:cs="Times New Roman"/>
                <w:b/>
                <w:bCs/>
                <w:color w:val="auto"/>
                <w:sz w:val="16"/>
                <w:szCs w:val="16"/>
                <w:u w:val="single"/>
                <w:lang w:eastAsia="fr-FR" w:bidi="ar-SA"/>
              </w:rPr>
            </w:pPr>
            <w:r w:rsidRPr="00096804">
              <w:rPr>
                <w:rFonts w:ascii="Times New Roman" w:eastAsia="Times New Roman" w:hAnsi="Times New Roman" w:cs="Times New Roman"/>
                <w:b/>
                <w:bCs/>
                <w:color w:val="auto"/>
                <w:sz w:val="16"/>
                <w:szCs w:val="16"/>
                <w:u w:val="single"/>
                <w:lang w:eastAsia="fr-FR" w:bidi="ar-SA"/>
              </w:rPr>
              <w:t>Repères de progressivité</w:t>
            </w:r>
          </w:p>
          <w:p w14:paraId="4240DE8A" w14:textId="77777777" w:rsidR="00096804" w:rsidRPr="00F6304E" w:rsidRDefault="00096804" w:rsidP="00096804">
            <w:pPr>
              <w:overflowPunct/>
              <w:jc w:val="both"/>
              <w:rPr>
                <w:rFonts w:ascii="Times New Roman" w:eastAsia="Times New Roman" w:hAnsi="Times New Roman" w:cs="Times New Roman"/>
                <w:color w:val="auto"/>
                <w:sz w:val="16"/>
                <w:szCs w:val="16"/>
                <w:lang w:eastAsia="fr-FR" w:bidi="ar-SA"/>
              </w:rPr>
            </w:pPr>
            <w:r w:rsidRPr="00F6304E">
              <w:rPr>
                <w:rFonts w:ascii="Times New Roman" w:eastAsia="Times New Roman" w:hAnsi="Times New Roman" w:cs="Times New Roman"/>
                <w:color w:val="auto"/>
                <w:sz w:val="16"/>
                <w:szCs w:val="16"/>
                <w:lang w:eastAsia="fr-FR" w:bidi="ar-SA"/>
              </w:rPr>
              <w:t>À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14:paraId="4DA6213C" w14:textId="77777777" w:rsidR="00096804" w:rsidRPr="00F6304E" w:rsidRDefault="00096804" w:rsidP="00096804">
            <w:pPr>
              <w:overflowPunct/>
              <w:jc w:val="both"/>
              <w:rPr>
                <w:rFonts w:ascii="Times New Roman" w:eastAsia="Times New Roman" w:hAnsi="Times New Roman" w:cs="Times New Roman"/>
                <w:color w:val="auto"/>
                <w:sz w:val="16"/>
                <w:szCs w:val="16"/>
                <w:lang w:eastAsia="fr-FR" w:bidi="ar-SA"/>
              </w:rPr>
            </w:pPr>
            <w:r w:rsidRPr="00F6304E">
              <w:rPr>
                <w:rFonts w:ascii="Times New Roman" w:eastAsia="Times New Roman" w:hAnsi="Times New Roman" w:cs="Times New Roman"/>
                <w:color w:val="auto"/>
                <w:sz w:val="16"/>
                <w:szCs w:val="16"/>
                <w:lang w:eastAsia="fr-FR" w:bidi="ar-SA"/>
              </w:rPr>
              <w:t>Il est difficile de déterminer des étapes distinctes durant le cycle 2 ; la progressivité doit être recherchée dans une évolution des variables de mise en situation :</w:t>
            </w:r>
          </w:p>
          <w:p w14:paraId="7955D11C" w14:textId="77777777" w:rsidR="00096804" w:rsidRPr="00F6304E" w:rsidRDefault="00096804" w:rsidP="00096804">
            <w:pPr>
              <w:pStyle w:val="Paragraphedeliste"/>
              <w:numPr>
                <w:ilvl w:val="0"/>
                <w:numId w:val="24"/>
              </w:numPr>
              <w:overflowPunct/>
              <w:ind w:left="411" w:hanging="187"/>
              <w:jc w:val="both"/>
              <w:rPr>
                <w:rFonts w:ascii="Times New Roman" w:eastAsia="Times New Roman" w:hAnsi="Times New Roman" w:cs="Times New Roman"/>
                <w:color w:val="auto"/>
                <w:sz w:val="16"/>
                <w:szCs w:val="16"/>
                <w:lang w:eastAsia="fr-FR" w:bidi="ar-SA"/>
              </w:rPr>
            </w:pPr>
            <w:r w:rsidRPr="00F6304E">
              <w:rPr>
                <w:rFonts w:ascii="Times New Roman" w:eastAsia="Times New Roman" w:hAnsi="Times New Roman" w:cs="Times New Roman"/>
                <w:color w:val="auto"/>
                <w:sz w:val="16"/>
                <w:szCs w:val="16"/>
                <w:lang w:eastAsia="fr-FR" w:bidi="ar-SA"/>
              </w:rPr>
              <w:t>la régulation, voire le guidage de l'adulte peuvent être forts au CP et devront décroitre sans jamais faire défaut à ceux qui en ont besoin ;</w:t>
            </w:r>
          </w:p>
          <w:p w14:paraId="6C4428F6" w14:textId="77777777" w:rsidR="00096804" w:rsidRPr="00590170" w:rsidRDefault="00096804" w:rsidP="00096804">
            <w:pPr>
              <w:pStyle w:val="Paragraphedeliste"/>
              <w:numPr>
                <w:ilvl w:val="0"/>
                <w:numId w:val="24"/>
              </w:numPr>
              <w:overflowPunct/>
              <w:ind w:left="411" w:hanging="187"/>
              <w:jc w:val="both"/>
              <w:rPr>
                <w:rFonts w:ascii="Times New Roman" w:eastAsia="Times New Roman" w:hAnsi="Times New Roman" w:cs="Times New Roman"/>
                <w:color w:val="auto"/>
                <w:sz w:val="16"/>
                <w:szCs w:val="16"/>
                <w:lang w:eastAsia="fr-FR" w:bidi="ar-SA"/>
              </w:rPr>
            </w:pPr>
            <w:r w:rsidRPr="00590170">
              <w:rPr>
                <w:rFonts w:ascii="Times New Roman" w:eastAsia="Times New Roman" w:hAnsi="Times New Roman" w:cs="Times New Roman"/>
                <w:color w:val="auto"/>
                <w:sz w:val="16"/>
                <w:szCs w:val="16"/>
                <w:lang w:eastAsia="fr-FR" w:bidi="ar-SA"/>
              </w:rPr>
              <w:t xml:space="preserve">dans les interactions, la taille du groupe d'élèves impliqués directement, réduite au </w:t>
            </w:r>
            <w:r w:rsidRPr="00590170">
              <w:rPr>
                <w:rFonts w:ascii="Times New Roman" w:eastAsia="Times New Roman" w:hAnsi="Times New Roman" w:cs="Times New Roman"/>
                <w:b/>
                <w:bCs/>
                <w:color w:val="auto"/>
                <w:sz w:val="16"/>
                <w:szCs w:val="16"/>
                <w:lang w:eastAsia="fr-FR" w:bidi="ar-SA"/>
              </w:rPr>
              <w:t>CP,</w:t>
            </w:r>
            <w:r w:rsidRPr="00590170">
              <w:rPr>
                <w:rFonts w:ascii="Times New Roman" w:eastAsia="Times New Roman" w:hAnsi="Times New Roman" w:cs="Times New Roman"/>
                <w:color w:val="auto"/>
                <w:sz w:val="16"/>
                <w:szCs w:val="16"/>
                <w:lang w:eastAsia="fr-FR" w:bidi="ar-SA"/>
              </w:rPr>
              <w:t xml:space="preserve"> s'élargira ; au </w:t>
            </w:r>
            <w:r w:rsidRPr="00590170">
              <w:rPr>
                <w:rFonts w:ascii="Times New Roman" w:eastAsia="Times New Roman" w:hAnsi="Times New Roman" w:cs="Times New Roman"/>
                <w:b/>
                <w:bCs/>
                <w:color w:val="auto"/>
                <w:sz w:val="16"/>
                <w:szCs w:val="16"/>
                <w:lang w:eastAsia="fr-FR" w:bidi="ar-SA"/>
              </w:rPr>
              <w:t>CE2</w:t>
            </w:r>
            <w:r w:rsidRPr="00590170">
              <w:rPr>
                <w:rFonts w:ascii="Times New Roman" w:eastAsia="Times New Roman" w:hAnsi="Times New Roman" w:cs="Times New Roman"/>
                <w:color w:val="auto"/>
                <w:sz w:val="16"/>
                <w:szCs w:val="16"/>
                <w:lang w:eastAsia="fr-FR" w:bidi="ar-SA"/>
              </w:rPr>
              <w:t>, des interactions performantes doivent pouvoir s'installer avec la classe entière ;</w:t>
            </w:r>
          </w:p>
          <w:p w14:paraId="0A9A8CBA" w14:textId="1C06189F" w:rsidR="00096804" w:rsidRPr="00A3563A" w:rsidRDefault="00096804" w:rsidP="00096804">
            <w:pPr>
              <w:pStyle w:val="Paragraphedeliste"/>
              <w:numPr>
                <w:ilvl w:val="0"/>
                <w:numId w:val="24"/>
              </w:numPr>
              <w:overflowPunct/>
              <w:ind w:left="411" w:hanging="187"/>
              <w:jc w:val="both"/>
              <w:rPr>
                <w:rStyle w:val="lev"/>
                <w:b w:val="0"/>
                <w:color w:val="auto"/>
                <w:sz w:val="36"/>
                <w:szCs w:val="36"/>
              </w:rPr>
            </w:pPr>
            <w:r w:rsidRPr="00590170">
              <w:rPr>
                <w:rFonts w:ascii="Times New Roman" w:eastAsia="Times New Roman" w:hAnsi="Times New Roman" w:cs="Times New Roman"/>
                <w:color w:val="auto"/>
                <w:sz w:val="16"/>
                <w:szCs w:val="16"/>
                <w:lang w:eastAsia="fr-FR" w:bidi="ar-SA"/>
              </w:rPr>
              <w:t>les sujets autour desquels l'écoute ou les échanges sont organisés sont proches des expériences des élèves au</w:t>
            </w:r>
            <w:r w:rsidRPr="00590170">
              <w:rPr>
                <w:rFonts w:ascii="Times New Roman" w:eastAsia="Times New Roman" w:hAnsi="Times New Roman" w:cs="Times New Roman"/>
                <w:b/>
                <w:bCs/>
                <w:color w:val="auto"/>
                <w:sz w:val="16"/>
                <w:szCs w:val="16"/>
                <w:lang w:eastAsia="fr-FR" w:bidi="ar-SA"/>
              </w:rPr>
              <w:t xml:space="preserve"> CP</w:t>
            </w:r>
            <w:r w:rsidRPr="00590170">
              <w:rPr>
                <w:rFonts w:ascii="Times New Roman" w:eastAsia="Times New Roman" w:hAnsi="Times New Roman" w:cs="Times New Roman"/>
                <w:color w:val="auto"/>
                <w:sz w:val="16"/>
                <w:szCs w:val="16"/>
                <w:lang w:eastAsia="fr-FR" w:bidi="ar-SA"/>
              </w:rPr>
              <w:t xml:space="preserve"> et s'en éloignent progressivement tout en restant dans le registre de la culture partagée ou à partager par la classe</w:t>
            </w:r>
            <w:r w:rsidRPr="00F6304E">
              <w:rPr>
                <w:rFonts w:ascii="Times New Roman" w:eastAsia="Times New Roman" w:hAnsi="Times New Roman" w:cs="Times New Roman"/>
                <w:color w:val="auto"/>
                <w:sz w:val="16"/>
                <w:szCs w:val="16"/>
                <w:lang w:eastAsia="fr-FR" w:bidi="ar-SA"/>
              </w:rPr>
              <w:t> ;la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r w:rsidR="00132B03" w14:paraId="0A5A14D3" w14:textId="77777777" w:rsidTr="00C254F0">
        <w:tc>
          <w:tcPr>
            <w:tcW w:w="14774" w:type="dxa"/>
            <w:gridSpan w:val="3"/>
            <w:tcBorders>
              <w:top w:val="single" w:sz="24" w:space="0" w:color="auto"/>
              <w:left w:val="single" w:sz="24" w:space="0" w:color="auto"/>
              <w:bottom w:val="single" w:sz="2" w:space="0" w:color="000001"/>
              <w:right w:val="single" w:sz="24" w:space="0" w:color="auto"/>
            </w:tcBorders>
            <w:shd w:val="clear" w:color="auto" w:fill="auto"/>
            <w:tcMar>
              <w:left w:w="51" w:type="dxa"/>
            </w:tcMar>
          </w:tcPr>
          <w:p w14:paraId="111C6BA3" w14:textId="7EE10B38" w:rsidR="00F6304E" w:rsidRPr="004577C2" w:rsidRDefault="00132B03" w:rsidP="004B617D">
            <w:pPr>
              <w:pStyle w:val="Contenudetableau"/>
              <w:jc w:val="center"/>
              <w:outlineLvl w:val="2"/>
              <w:rPr>
                <w:b/>
                <w:bCs/>
              </w:rPr>
            </w:pPr>
            <w:bookmarkStart w:id="3" w:name="_Toc469249166"/>
            <w:r>
              <w:rPr>
                <w:rStyle w:val="lev"/>
              </w:rPr>
              <w:t>Écouter pour comprendre des messages oraux (adressés par un adulte ou par des pairs) ou des textes lus par un adulte.</w:t>
            </w:r>
            <w:bookmarkEnd w:id="3"/>
          </w:p>
        </w:tc>
      </w:tr>
      <w:tr w:rsidR="00132B03" w14:paraId="1A727475" w14:textId="77777777" w:rsidTr="002521C1">
        <w:trPr>
          <w:trHeight w:val="419"/>
        </w:trPr>
        <w:tc>
          <w:tcPr>
            <w:tcW w:w="4924" w:type="dxa"/>
            <w:tcBorders>
              <w:top w:val="single" w:sz="2" w:space="0" w:color="000001"/>
              <w:left w:val="single" w:sz="24" w:space="0" w:color="auto"/>
              <w:bottom w:val="single" w:sz="2" w:space="0" w:color="000001"/>
            </w:tcBorders>
            <w:shd w:val="clear" w:color="auto" w:fill="F3FEA0"/>
            <w:tcMar>
              <w:left w:w="51" w:type="dxa"/>
            </w:tcMar>
          </w:tcPr>
          <w:p w14:paraId="105F65CD" w14:textId="29648537" w:rsidR="00132B03" w:rsidRDefault="00132B03" w:rsidP="0041108F">
            <w:pPr>
              <w:pStyle w:val="Contenudetableau"/>
              <w:jc w:val="both"/>
              <w:rPr>
                <w:sz w:val="17"/>
                <w:szCs w:val="17"/>
              </w:rPr>
            </w:pPr>
            <w:r>
              <w:t>Maintien d’une attention orientée en fonction du but.</w:t>
            </w:r>
          </w:p>
        </w:tc>
        <w:tc>
          <w:tcPr>
            <w:tcW w:w="4925" w:type="dxa"/>
            <w:tcBorders>
              <w:top w:val="single" w:sz="2" w:space="0" w:color="000001"/>
              <w:left w:val="single" w:sz="2" w:space="0" w:color="000001"/>
              <w:bottom w:val="single" w:sz="2" w:space="0" w:color="000001"/>
            </w:tcBorders>
            <w:shd w:val="clear" w:color="auto" w:fill="FFE389"/>
            <w:tcMar>
              <w:left w:w="51" w:type="dxa"/>
            </w:tcMar>
          </w:tcPr>
          <w:p w14:paraId="36D126B1" w14:textId="3D07E1D8" w:rsidR="00132B03" w:rsidRPr="00C70084" w:rsidRDefault="00132B03" w:rsidP="0041108F">
            <w:pPr>
              <w:pStyle w:val="Contenudetableau"/>
              <w:jc w:val="both"/>
              <w:rPr>
                <w:color w:val="0070C0"/>
                <w:sz w:val="17"/>
                <w:szCs w:val="17"/>
              </w:rPr>
            </w:pPr>
            <w:r>
              <w:t>Maintien d’une attention orientée en fonction du but.</w:t>
            </w:r>
          </w:p>
        </w:tc>
        <w:tc>
          <w:tcPr>
            <w:tcW w:w="4925"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10C61724" w14:textId="715A1F02" w:rsidR="00132B03" w:rsidRDefault="00132B03" w:rsidP="0041108F">
            <w:pPr>
              <w:pStyle w:val="Contenudetableau"/>
              <w:jc w:val="both"/>
              <w:rPr>
                <w:sz w:val="17"/>
                <w:szCs w:val="17"/>
              </w:rPr>
            </w:pPr>
            <w:r>
              <w:t>Maintien d’une attention orientée en fonction du but.</w:t>
            </w:r>
          </w:p>
        </w:tc>
      </w:tr>
      <w:tr w:rsidR="00132B03" w14:paraId="0C932DEA" w14:textId="77777777" w:rsidTr="002521C1">
        <w:trPr>
          <w:trHeight w:val="785"/>
        </w:trPr>
        <w:tc>
          <w:tcPr>
            <w:tcW w:w="4924" w:type="dxa"/>
            <w:tcBorders>
              <w:top w:val="single" w:sz="2" w:space="0" w:color="000001"/>
              <w:left w:val="single" w:sz="24" w:space="0" w:color="auto"/>
              <w:bottom w:val="single" w:sz="2" w:space="0" w:color="000001"/>
            </w:tcBorders>
            <w:shd w:val="clear" w:color="auto" w:fill="F3FEA0"/>
            <w:tcMar>
              <w:left w:w="51" w:type="dxa"/>
            </w:tcMar>
          </w:tcPr>
          <w:p w14:paraId="44528F39" w14:textId="30C42F5F" w:rsidR="00132B03" w:rsidRDefault="00132B03" w:rsidP="0041108F">
            <w:pPr>
              <w:pStyle w:val="Contenudetableau"/>
              <w:jc w:val="both"/>
              <w:rPr>
                <w:sz w:val="17"/>
                <w:szCs w:val="17"/>
              </w:rPr>
            </w:pPr>
            <w:r>
              <w:t>Repérage et mémorisation des informations importantes ; enchainement mental de ces informations.</w:t>
            </w:r>
          </w:p>
        </w:tc>
        <w:tc>
          <w:tcPr>
            <w:tcW w:w="4925" w:type="dxa"/>
            <w:tcBorders>
              <w:top w:val="single" w:sz="2" w:space="0" w:color="000001"/>
              <w:left w:val="single" w:sz="2" w:space="0" w:color="000001"/>
              <w:bottom w:val="single" w:sz="2" w:space="0" w:color="000001"/>
            </w:tcBorders>
            <w:shd w:val="clear" w:color="auto" w:fill="FFE389"/>
            <w:tcMar>
              <w:left w:w="51" w:type="dxa"/>
            </w:tcMar>
          </w:tcPr>
          <w:p w14:paraId="2E4D6110" w14:textId="51A166F3" w:rsidR="00132B03" w:rsidRPr="00C70084" w:rsidRDefault="00132B03" w:rsidP="0041108F">
            <w:pPr>
              <w:pStyle w:val="Contenudetableau"/>
              <w:jc w:val="both"/>
              <w:rPr>
                <w:color w:val="0070C0"/>
                <w:sz w:val="17"/>
                <w:szCs w:val="17"/>
              </w:rPr>
            </w:pPr>
            <w:r>
              <w:t>Repérage et mémorisation des informations importantes ; enchainement mental de ces informations.</w:t>
            </w:r>
          </w:p>
        </w:tc>
        <w:tc>
          <w:tcPr>
            <w:tcW w:w="4925"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6991771B" w14:textId="5612F815" w:rsidR="00132B03" w:rsidRDefault="00132B03" w:rsidP="0041108F">
            <w:pPr>
              <w:pStyle w:val="Contenudetableau"/>
              <w:jc w:val="both"/>
              <w:rPr>
                <w:sz w:val="17"/>
                <w:szCs w:val="17"/>
              </w:rPr>
            </w:pPr>
            <w:r>
              <w:t>Repérage et mémorisation des informations importantes ; enchainement mental de ces informations.</w:t>
            </w:r>
          </w:p>
        </w:tc>
      </w:tr>
      <w:tr w:rsidR="00132B03" w14:paraId="2E7F09A9" w14:textId="77777777" w:rsidTr="002521C1">
        <w:trPr>
          <w:trHeight w:val="647"/>
        </w:trPr>
        <w:tc>
          <w:tcPr>
            <w:tcW w:w="4924" w:type="dxa"/>
            <w:tcBorders>
              <w:top w:val="single" w:sz="2" w:space="0" w:color="000001"/>
              <w:left w:val="single" w:sz="24" w:space="0" w:color="auto"/>
              <w:bottom w:val="single" w:sz="2" w:space="0" w:color="000001"/>
            </w:tcBorders>
            <w:shd w:val="clear" w:color="auto" w:fill="F3FEA0"/>
            <w:tcMar>
              <w:left w:w="51" w:type="dxa"/>
            </w:tcMar>
          </w:tcPr>
          <w:p w14:paraId="484EF3CC" w14:textId="3D9346E1" w:rsidR="00132B03" w:rsidRDefault="00132B03" w:rsidP="0041108F">
            <w:pPr>
              <w:pStyle w:val="Contenudetableau"/>
              <w:jc w:val="both"/>
              <w:rPr>
                <w:sz w:val="17"/>
                <w:szCs w:val="17"/>
              </w:rPr>
            </w:pPr>
            <w:r>
              <w:t>Mobilisation des références culturelles nécessaires pour comprendre le message ou le texte.</w:t>
            </w:r>
          </w:p>
        </w:tc>
        <w:tc>
          <w:tcPr>
            <w:tcW w:w="4925" w:type="dxa"/>
            <w:tcBorders>
              <w:top w:val="single" w:sz="2" w:space="0" w:color="000001"/>
              <w:left w:val="single" w:sz="2" w:space="0" w:color="000001"/>
              <w:bottom w:val="single" w:sz="2" w:space="0" w:color="000001"/>
            </w:tcBorders>
            <w:shd w:val="clear" w:color="auto" w:fill="FFE389"/>
            <w:tcMar>
              <w:left w:w="51" w:type="dxa"/>
            </w:tcMar>
          </w:tcPr>
          <w:p w14:paraId="17EBA491" w14:textId="793FF575" w:rsidR="00132B03" w:rsidRPr="00C70084" w:rsidRDefault="00132B03" w:rsidP="0041108F">
            <w:pPr>
              <w:pStyle w:val="Contenudetableau"/>
              <w:jc w:val="both"/>
              <w:rPr>
                <w:color w:val="0070C0"/>
                <w:sz w:val="17"/>
                <w:szCs w:val="17"/>
              </w:rPr>
            </w:pPr>
            <w:r>
              <w:t>Mobilisation des références culturelles nécessaires pour comprendre le message ou le texte.</w:t>
            </w:r>
          </w:p>
        </w:tc>
        <w:tc>
          <w:tcPr>
            <w:tcW w:w="4925"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4614FEC8" w14:textId="670B74F8" w:rsidR="00132B03" w:rsidRDefault="00132B03" w:rsidP="0041108F">
            <w:pPr>
              <w:pStyle w:val="Contenudetableau"/>
              <w:jc w:val="both"/>
              <w:rPr>
                <w:sz w:val="17"/>
                <w:szCs w:val="17"/>
              </w:rPr>
            </w:pPr>
            <w:r>
              <w:t>Mobilisation des références culturelles nécessaires pour comprendre le message ou le texte.</w:t>
            </w:r>
          </w:p>
        </w:tc>
      </w:tr>
      <w:tr w:rsidR="00132B03" w14:paraId="506D8CA1" w14:textId="77777777" w:rsidTr="002521C1">
        <w:trPr>
          <w:trHeight w:val="377"/>
        </w:trPr>
        <w:tc>
          <w:tcPr>
            <w:tcW w:w="4924" w:type="dxa"/>
            <w:tcBorders>
              <w:top w:val="single" w:sz="2" w:space="0" w:color="000001"/>
              <w:left w:val="single" w:sz="24" w:space="0" w:color="auto"/>
              <w:bottom w:val="single" w:sz="2" w:space="0" w:color="000001"/>
            </w:tcBorders>
            <w:shd w:val="clear" w:color="auto" w:fill="F3FEA0"/>
            <w:tcMar>
              <w:left w:w="51" w:type="dxa"/>
            </w:tcMar>
          </w:tcPr>
          <w:p w14:paraId="3611FE11" w14:textId="451C3AE0" w:rsidR="00132B03" w:rsidRDefault="00132B03" w:rsidP="0041108F">
            <w:pPr>
              <w:pStyle w:val="Contenudetableau"/>
              <w:jc w:val="both"/>
              <w:rPr>
                <w:sz w:val="17"/>
                <w:szCs w:val="17"/>
              </w:rPr>
            </w:pPr>
            <w:r>
              <w:t>Attention portée au vocabulaire et mémorisation.</w:t>
            </w:r>
          </w:p>
        </w:tc>
        <w:tc>
          <w:tcPr>
            <w:tcW w:w="4925" w:type="dxa"/>
            <w:tcBorders>
              <w:top w:val="single" w:sz="2" w:space="0" w:color="000001"/>
              <w:left w:val="single" w:sz="2" w:space="0" w:color="000001"/>
              <w:bottom w:val="single" w:sz="2" w:space="0" w:color="000001"/>
            </w:tcBorders>
            <w:shd w:val="clear" w:color="auto" w:fill="FFE389"/>
            <w:tcMar>
              <w:left w:w="51" w:type="dxa"/>
            </w:tcMar>
          </w:tcPr>
          <w:p w14:paraId="6B4CA20C" w14:textId="3E6C51FE" w:rsidR="00132B03" w:rsidRPr="00C70084" w:rsidRDefault="00132B03" w:rsidP="0041108F">
            <w:pPr>
              <w:pStyle w:val="Contenudetableau"/>
              <w:jc w:val="both"/>
              <w:rPr>
                <w:color w:val="0070C0"/>
                <w:sz w:val="17"/>
                <w:szCs w:val="17"/>
              </w:rPr>
            </w:pPr>
            <w:r>
              <w:t>Attention portée au vocabulaire et mémorisation.</w:t>
            </w:r>
          </w:p>
        </w:tc>
        <w:tc>
          <w:tcPr>
            <w:tcW w:w="4925"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75F19853" w14:textId="183BB1AF" w:rsidR="00132B03" w:rsidRDefault="00132B03" w:rsidP="0041108F">
            <w:pPr>
              <w:pStyle w:val="Contenudetableau"/>
              <w:jc w:val="both"/>
              <w:rPr>
                <w:sz w:val="17"/>
                <w:szCs w:val="17"/>
              </w:rPr>
            </w:pPr>
            <w:r>
              <w:t>Attention portée au vocabulaire et mémorisation.</w:t>
            </w:r>
          </w:p>
        </w:tc>
      </w:tr>
      <w:tr w:rsidR="00132B03" w14:paraId="0349D7E3" w14:textId="77777777" w:rsidTr="002521C1">
        <w:trPr>
          <w:trHeight w:val="501"/>
        </w:trPr>
        <w:tc>
          <w:tcPr>
            <w:tcW w:w="4924" w:type="dxa"/>
            <w:tcBorders>
              <w:top w:val="single" w:sz="2" w:space="0" w:color="000001"/>
              <w:left w:val="single" w:sz="24" w:space="0" w:color="auto"/>
              <w:bottom w:val="single" w:sz="12" w:space="0" w:color="auto"/>
            </w:tcBorders>
            <w:shd w:val="clear" w:color="auto" w:fill="F3FEA0"/>
            <w:tcMar>
              <w:left w:w="51" w:type="dxa"/>
            </w:tcMar>
          </w:tcPr>
          <w:p w14:paraId="49A0F395" w14:textId="22C91BC9" w:rsidR="00132B03" w:rsidRDefault="00132B03" w:rsidP="0041108F">
            <w:pPr>
              <w:pStyle w:val="Contenudetableau"/>
              <w:jc w:val="both"/>
            </w:pPr>
            <w:r>
              <w:t>Repérage d’éventuelles difficultés de compréhension.</w:t>
            </w:r>
          </w:p>
        </w:tc>
        <w:tc>
          <w:tcPr>
            <w:tcW w:w="4925" w:type="dxa"/>
            <w:tcBorders>
              <w:top w:val="single" w:sz="2" w:space="0" w:color="000001"/>
              <w:left w:val="single" w:sz="2" w:space="0" w:color="000001"/>
              <w:bottom w:val="single" w:sz="12" w:space="0" w:color="auto"/>
            </w:tcBorders>
            <w:shd w:val="clear" w:color="auto" w:fill="FFE389"/>
            <w:tcMar>
              <w:left w:w="51" w:type="dxa"/>
            </w:tcMar>
          </w:tcPr>
          <w:p w14:paraId="3EAD72C2" w14:textId="296BC966" w:rsidR="00132B03" w:rsidRDefault="00132B03" w:rsidP="0041108F">
            <w:pPr>
              <w:pStyle w:val="Contenudetableau"/>
              <w:jc w:val="both"/>
            </w:pPr>
            <w:r>
              <w:t>Repérage d’éventuelles difficultés de compréhension.</w:t>
            </w:r>
          </w:p>
        </w:tc>
        <w:tc>
          <w:tcPr>
            <w:tcW w:w="4925" w:type="dxa"/>
            <w:tcBorders>
              <w:top w:val="single" w:sz="2" w:space="0" w:color="000001"/>
              <w:left w:val="single" w:sz="2" w:space="0" w:color="000001"/>
              <w:bottom w:val="single" w:sz="12" w:space="0" w:color="auto"/>
              <w:right w:val="single" w:sz="24" w:space="0" w:color="auto"/>
            </w:tcBorders>
            <w:shd w:val="clear" w:color="auto" w:fill="C9FFD3"/>
            <w:tcMar>
              <w:left w:w="51" w:type="dxa"/>
            </w:tcMar>
          </w:tcPr>
          <w:p w14:paraId="1F18538C" w14:textId="28280809" w:rsidR="00132B03" w:rsidRDefault="00132B03" w:rsidP="0041108F">
            <w:pPr>
              <w:pStyle w:val="Contenudetableau"/>
              <w:jc w:val="both"/>
            </w:pPr>
            <w:r>
              <w:t>Repérage d’éventuelles difficultés de compréhension.</w:t>
            </w:r>
          </w:p>
        </w:tc>
      </w:tr>
    </w:tbl>
    <w:p w14:paraId="6FF45E06" w14:textId="77777777" w:rsidR="004D7B4F" w:rsidRDefault="004D7B4F">
      <w:r>
        <w:br w:type="page"/>
      </w:r>
    </w:p>
    <w:tbl>
      <w:tblPr>
        <w:tblW w:w="14775" w:type="dxa"/>
        <w:tblInd w:w="79"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3"/>
        <w:gridCol w:w="4924"/>
        <w:gridCol w:w="4928"/>
      </w:tblGrid>
      <w:tr w:rsidR="00132B03" w14:paraId="6B13ED09" w14:textId="77777777" w:rsidTr="002521C1">
        <w:tc>
          <w:tcPr>
            <w:tcW w:w="14775" w:type="dxa"/>
            <w:gridSpan w:val="3"/>
            <w:tcBorders>
              <w:top w:val="single" w:sz="12" w:space="0" w:color="auto"/>
              <w:left w:val="single" w:sz="24" w:space="0" w:color="auto"/>
              <w:bottom w:val="single" w:sz="2" w:space="0" w:color="000001"/>
              <w:right w:val="single" w:sz="24" w:space="0" w:color="auto"/>
            </w:tcBorders>
            <w:shd w:val="clear" w:color="auto" w:fill="auto"/>
            <w:tcMar>
              <w:left w:w="51" w:type="dxa"/>
            </w:tcMar>
          </w:tcPr>
          <w:p w14:paraId="688C57DF" w14:textId="66A2005A" w:rsidR="00132B03" w:rsidRDefault="00132B03" w:rsidP="004B617D">
            <w:pPr>
              <w:pStyle w:val="Contenudetableau"/>
              <w:ind w:left="232"/>
              <w:jc w:val="center"/>
              <w:outlineLvl w:val="2"/>
              <w:rPr>
                <w:sz w:val="17"/>
                <w:szCs w:val="17"/>
              </w:rPr>
            </w:pPr>
            <w:bookmarkStart w:id="4" w:name="_Toc469249167"/>
            <w:r>
              <w:rPr>
                <w:rStyle w:val="lev"/>
              </w:rPr>
              <w:lastRenderedPageBreak/>
              <w:t>Dire pour être entendu et compris, en situation d’adresse à un auditoire ou de présentation de textes.</w:t>
            </w:r>
            <w:bookmarkEnd w:id="4"/>
          </w:p>
        </w:tc>
      </w:tr>
      <w:tr w:rsidR="00132B03" w14:paraId="4A494604" w14:textId="77777777" w:rsidTr="002521C1">
        <w:trPr>
          <w:trHeight w:val="234"/>
        </w:trPr>
        <w:tc>
          <w:tcPr>
            <w:tcW w:w="4923" w:type="dxa"/>
            <w:tcBorders>
              <w:top w:val="single" w:sz="2" w:space="0" w:color="000001"/>
              <w:left w:val="single" w:sz="24" w:space="0" w:color="auto"/>
              <w:bottom w:val="single" w:sz="2" w:space="0" w:color="000001"/>
            </w:tcBorders>
            <w:shd w:val="clear" w:color="auto" w:fill="F3FEA0"/>
            <w:tcMar>
              <w:left w:w="51" w:type="dxa"/>
            </w:tcMar>
          </w:tcPr>
          <w:p w14:paraId="0C7BB717" w14:textId="5EC8FF1B" w:rsidR="00132B03" w:rsidRDefault="00132B03" w:rsidP="0041108F">
            <w:pPr>
              <w:pStyle w:val="Contenudetableau"/>
              <w:jc w:val="both"/>
              <w:rPr>
                <w:sz w:val="17"/>
                <w:szCs w:val="17"/>
              </w:rPr>
            </w:pPr>
            <w:r>
              <w:t>Prise en compte des récepteurs ou interlocuteurs.</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012B97FE" w14:textId="68F5B963" w:rsidR="00132B03" w:rsidRPr="008F50E8" w:rsidRDefault="00132B03" w:rsidP="0041108F">
            <w:pPr>
              <w:pStyle w:val="Contenudetableau"/>
              <w:jc w:val="both"/>
              <w:rPr>
                <w:sz w:val="17"/>
                <w:szCs w:val="17"/>
              </w:rPr>
            </w:pPr>
            <w:r>
              <w:t>Prise en compte des récepteurs ou interlocuteurs.</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0072AC51" w14:textId="388EF13A" w:rsidR="00132B03" w:rsidRDefault="00132B03" w:rsidP="0041108F">
            <w:pPr>
              <w:pStyle w:val="Contenudetableau"/>
              <w:jc w:val="both"/>
              <w:rPr>
                <w:sz w:val="17"/>
                <w:szCs w:val="17"/>
              </w:rPr>
            </w:pPr>
            <w:r>
              <w:t>Prise en compte des récepteurs ou interlocuteurs.</w:t>
            </w:r>
          </w:p>
        </w:tc>
      </w:tr>
      <w:tr w:rsidR="00132B03" w14:paraId="1CFCD87C" w14:textId="77777777" w:rsidTr="002521C1">
        <w:trPr>
          <w:trHeight w:val="835"/>
        </w:trPr>
        <w:tc>
          <w:tcPr>
            <w:tcW w:w="4923" w:type="dxa"/>
            <w:tcBorders>
              <w:top w:val="single" w:sz="2" w:space="0" w:color="000001"/>
              <w:left w:val="single" w:sz="24" w:space="0" w:color="auto"/>
              <w:bottom w:val="single" w:sz="2" w:space="0" w:color="000001"/>
            </w:tcBorders>
            <w:shd w:val="clear" w:color="auto" w:fill="F3FEA0"/>
            <w:tcMar>
              <w:left w:w="51" w:type="dxa"/>
            </w:tcMar>
          </w:tcPr>
          <w:p w14:paraId="2D6B5876" w14:textId="3454E982" w:rsidR="00132B03" w:rsidRDefault="00132B03" w:rsidP="0041108F">
            <w:pPr>
              <w:pStyle w:val="Contenudetableau"/>
              <w:jc w:val="both"/>
              <w:rPr>
                <w:sz w:val="17"/>
                <w:szCs w:val="17"/>
              </w:rPr>
            </w:pPr>
            <w:r>
              <w:t>Mobilisation de techniques qui font qu’on est écouté (articulation, débit, volume de la voix, intonation, posture, regard, gestualité…).</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0A2D852B" w14:textId="2026D33D" w:rsidR="00132B03" w:rsidRPr="008F50E8" w:rsidRDefault="00132B03" w:rsidP="0041108F">
            <w:pPr>
              <w:pStyle w:val="Contenudetableau"/>
              <w:jc w:val="both"/>
              <w:rPr>
                <w:sz w:val="17"/>
                <w:szCs w:val="17"/>
              </w:rPr>
            </w:pPr>
            <w:r>
              <w:t>Mobilisation de techniques qui font qu’on est écouté (articulation, débit, volume de la voix, intonation, posture, regard, gestualité…).</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0F5A79BC" w14:textId="614F2540" w:rsidR="00132B03" w:rsidRDefault="00132B03" w:rsidP="0041108F">
            <w:pPr>
              <w:pStyle w:val="Contenudetableau"/>
              <w:jc w:val="both"/>
              <w:rPr>
                <w:sz w:val="17"/>
                <w:szCs w:val="17"/>
              </w:rPr>
            </w:pPr>
            <w:r>
              <w:t>Mobilisation de techniques qui font qu’on est écouté (articulation, débit, volume de la voix, intonation, posture, regard, gestualité…).</w:t>
            </w:r>
          </w:p>
        </w:tc>
      </w:tr>
      <w:tr w:rsidR="00132B03" w14:paraId="7BDB15F0" w14:textId="77777777" w:rsidTr="002521C1">
        <w:trPr>
          <w:trHeight w:val="335"/>
        </w:trPr>
        <w:tc>
          <w:tcPr>
            <w:tcW w:w="4923" w:type="dxa"/>
            <w:tcBorders>
              <w:top w:val="single" w:sz="2" w:space="0" w:color="000001"/>
              <w:left w:val="single" w:sz="24" w:space="0" w:color="auto"/>
              <w:bottom w:val="single" w:sz="2" w:space="0" w:color="000001"/>
            </w:tcBorders>
            <w:shd w:val="clear" w:color="auto" w:fill="F3FEA0"/>
            <w:tcMar>
              <w:left w:w="51" w:type="dxa"/>
            </w:tcMar>
          </w:tcPr>
          <w:p w14:paraId="0CCA2709" w14:textId="5CE892A8" w:rsidR="00132B03" w:rsidRDefault="00132B03" w:rsidP="0041108F">
            <w:pPr>
              <w:pStyle w:val="Contenudetableau"/>
              <w:jc w:val="both"/>
              <w:rPr>
                <w:sz w:val="17"/>
                <w:szCs w:val="17"/>
              </w:rPr>
            </w:pPr>
            <w:r>
              <w:t>Organisation du discours.</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42484A2E" w14:textId="294F14D6" w:rsidR="00132B03" w:rsidRPr="008F50E8" w:rsidRDefault="00132B03" w:rsidP="0041108F">
            <w:pPr>
              <w:pStyle w:val="Contenudetableau"/>
              <w:jc w:val="both"/>
              <w:rPr>
                <w:sz w:val="17"/>
                <w:szCs w:val="17"/>
              </w:rPr>
            </w:pPr>
            <w:r>
              <w:t>Organisation du discours.</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6A528C3E" w14:textId="779CFED1" w:rsidR="00132B03" w:rsidRDefault="00132B03" w:rsidP="0041108F">
            <w:pPr>
              <w:pStyle w:val="Contenudetableau"/>
              <w:jc w:val="both"/>
              <w:rPr>
                <w:sz w:val="17"/>
                <w:szCs w:val="17"/>
              </w:rPr>
            </w:pPr>
            <w:r>
              <w:t>Organisation du discours.</w:t>
            </w:r>
          </w:p>
        </w:tc>
      </w:tr>
      <w:tr w:rsidR="00132B03" w14:paraId="1C691CDA" w14:textId="77777777" w:rsidTr="002521C1">
        <w:trPr>
          <w:trHeight w:val="570"/>
        </w:trPr>
        <w:tc>
          <w:tcPr>
            <w:tcW w:w="4923" w:type="dxa"/>
            <w:tcBorders>
              <w:top w:val="single" w:sz="2" w:space="0" w:color="000001"/>
              <w:left w:val="single" w:sz="24" w:space="0" w:color="auto"/>
              <w:bottom w:val="single" w:sz="2" w:space="0" w:color="000001"/>
            </w:tcBorders>
            <w:shd w:val="clear" w:color="auto" w:fill="F3FEA0"/>
            <w:tcMar>
              <w:left w:w="51" w:type="dxa"/>
            </w:tcMar>
          </w:tcPr>
          <w:p w14:paraId="056C7C8E" w14:textId="2E15063C" w:rsidR="00132B03" w:rsidRDefault="00132B03" w:rsidP="0041108F">
            <w:pPr>
              <w:pStyle w:val="Contenudetableau"/>
              <w:jc w:val="both"/>
              <w:rPr>
                <w:sz w:val="17"/>
                <w:szCs w:val="17"/>
              </w:rPr>
            </w:pPr>
            <w:r>
              <w:t>Mémorisation des textes (en situation de récitation, d’interprétation).</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2DF2F7B4" w14:textId="16D36D7F" w:rsidR="00132B03" w:rsidRPr="008F50E8" w:rsidRDefault="00132B03" w:rsidP="0041108F">
            <w:pPr>
              <w:pStyle w:val="Contenudetableau"/>
              <w:jc w:val="both"/>
              <w:rPr>
                <w:sz w:val="17"/>
                <w:szCs w:val="17"/>
              </w:rPr>
            </w:pPr>
            <w:r>
              <w:t>Mémorisation des textes (en situation de récitation, d’interprétation).</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5D157CFF" w14:textId="01DD9E78" w:rsidR="00132B03" w:rsidRDefault="00132B03" w:rsidP="0041108F">
            <w:pPr>
              <w:pStyle w:val="Contenudetableau"/>
              <w:jc w:val="both"/>
              <w:rPr>
                <w:sz w:val="17"/>
                <w:szCs w:val="17"/>
              </w:rPr>
            </w:pPr>
            <w:r>
              <w:t>Mémorisation des textes (en situation de récitation, d’interprétation).</w:t>
            </w:r>
          </w:p>
        </w:tc>
      </w:tr>
      <w:tr w:rsidR="00132B03" w14:paraId="6BAEFAD3" w14:textId="77777777" w:rsidTr="002521C1">
        <w:trPr>
          <w:trHeight w:val="311"/>
        </w:trPr>
        <w:tc>
          <w:tcPr>
            <w:tcW w:w="4923" w:type="dxa"/>
            <w:tcBorders>
              <w:top w:val="single" w:sz="2" w:space="0" w:color="000001"/>
              <w:left w:val="single" w:sz="24" w:space="0" w:color="auto"/>
              <w:bottom w:val="single" w:sz="12" w:space="0" w:color="auto"/>
            </w:tcBorders>
            <w:shd w:val="clear" w:color="auto" w:fill="F3FEA0"/>
            <w:tcMar>
              <w:left w:w="51" w:type="dxa"/>
            </w:tcMar>
          </w:tcPr>
          <w:p w14:paraId="4403B102" w14:textId="736B991B" w:rsidR="00132B03" w:rsidRDefault="00132B03" w:rsidP="0041108F">
            <w:pPr>
              <w:pStyle w:val="Contenudetableau"/>
              <w:jc w:val="both"/>
              <w:rPr>
                <w:sz w:val="17"/>
                <w:szCs w:val="17"/>
              </w:rPr>
            </w:pPr>
            <w:r>
              <w:t>Lecture (en situation de mise en voix de textes).</w:t>
            </w:r>
          </w:p>
        </w:tc>
        <w:tc>
          <w:tcPr>
            <w:tcW w:w="4924" w:type="dxa"/>
            <w:tcBorders>
              <w:top w:val="single" w:sz="2" w:space="0" w:color="000001"/>
              <w:left w:val="single" w:sz="2" w:space="0" w:color="000001"/>
              <w:bottom w:val="single" w:sz="12" w:space="0" w:color="auto"/>
            </w:tcBorders>
            <w:shd w:val="clear" w:color="auto" w:fill="FFE389"/>
            <w:tcMar>
              <w:left w:w="51" w:type="dxa"/>
            </w:tcMar>
          </w:tcPr>
          <w:p w14:paraId="5CAA69E6" w14:textId="3DA59350" w:rsidR="00132B03" w:rsidRPr="008F50E8" w:rsidRDefault="00132B03" w:rsidP="0041108F">
            <w:pPr>
              <w:pStyle w:val="Contenudetableau"/>
              <w:jc w:val="both"/>
              <w:rPr>
                <w:sz w:val="17"/>
                <w:szCs w:val="17"/>
              </w:rPr>
            </w:pPr>
            <w:r>
              <w:t>Lecture (en situation de mise en voix de textes).</w:t>
            </w:r>
          </w:p>
        </w:tc>
        <w:tc>
          <w:tcPr>
            <w:tcW w:w="4928" w:type="dxa"/>
            <w:tcBorders>
              <w:top w:val="single" w:sz="2" w:space="0" w:color="000001"/>
              <w:left w:val="single" w:sz="2" w:space="0" w:color="000001"/>
              <w:bottom w:val="single" w:sz="12" w:space="0" w:color="auto"/>
              <w:right w:val="single" w:sz="24" w:space="0" w:color="auto"/>
            </w:tcBorders>
            <w:shd w:val="clear" w:color="auto" w:fill="C9FFD3"/>
            <w:tcMar>
              <w:left w:w="51" w:type="dxa"/>
            </w:tcMar>
          </w:tcPr>
          <w:p w14:paraId="10AD8409" w14:textId="25BA340D" w:rsidR="00132B03" w:rsidRDefault="00132B03" w:rsidP="0041108F">
            <w:pPr>
              <w:pStyle w:val="Contenudetableau"/>
              <w:jc w:val="both"/>
              <w:rPr>
                <w:sz w:val="17"/>
                <w:szCs w:val="17"/>
              </w:rPr>
            </w:pPr>
            <w:r>
              <w:t>Lecture (en situation de mise en voix de textes).</w:t>
            </w:r>
          </w:p>
        </w:tc>
      </w:tr>
      <w:tr w:rsidR="00132B03" w14:paraId="049BD992" w14:textId="77777777" w:rsidTr="002521C1">
        <w:trPr>
          <w:trHeight w:val="307"/>
        </w:trPr>
        <w:tc>
          <w:tcPr>
            <w:tcW w:w="14775" w:type="dxa"/>
            <w:gridSpan w:val="3"/>
            <w:tcBorders>
              <w:top w:val="single" w:sz="12" w:space="0" w:color="auto"/>
              <w:left w:val="single" w:sz="24" w:space="0" w:color="auto"/>
              <w:bottom w:val="single" w:sz="2" w:space="0" w:color="000001"/>
              <w:right w:val="single" w:sz="24" w:space="0" w:color="auto"/>
            </w:tcBorders>
            <w:shd w:val="clear" w:color="auto" w:fill="auto"/>
            <w:tcMar>
              <w:left w:w="51" w:type="dxa"/>
            </w:tcMar>
          </w:tcPr>
          <w:p w14:paraId="27EB2FF7" w14:textId="24D1F53F" w:rsidR="00132B03" w:rsidRDefault="00132B03" w:rsidP="004B617D">
            <w:pPr>
              <w:pStyle w:val="Contenudetableau"/>
              <w:jc w:val="center"/>
              <w:outlineLvl w:val="2"/>
              <w:rPr>
                <w:sz w:val="17"/>
                <w:szCs w:val="17"/>
              </w:rPr>
            </w:pPr>
            <w:bookmarkStart w:id="5" w:name="_Toc469249168"/>
            <w:r>
              <w:rPr>
                <w:rStyle w:val="lev"/>
              </w:rPr>
              <w:t>Participer à des échanges dans des situations diversifiées.</w:t>
            </w:r>
            <w:bookmarkEnd w:id="5"/>
          </w:p>
        </w:tc>
      </w:tr>
      <w:tr w:rsidR="00132B03" w14:paraId="152F4E68" w14:textId="77777777" w:rsidTr="002521C1">
        <w:trPr>
          <w:trHeight w:val="293"/>
        </w:trPr>
        <w:tc>
          <w:tcPr>
            <w:tcW w:w="4923" w:type="dxa"/>
            <w:tcBorders>
              <w:top w:val="single" w:sz="2" w:space="0" w:color="000001"/>
              <w:left w:val="single" w:sz="24" w:space="0" w:color="auto"/>
              <w:bottom w:val="single" w:sz="2" w:space="0" w:color="000001"/>
            </w:tcBorders>
            <w:shd w:val="clear" w:color="auto" w:fill="F3FEA0"/>
            <w:tcMar>
              <w:left w:w="51" w:type="dxa"/>
            </w:tcMar>
          </w:tcPr>
          <w:p w14:paraId="719DCE5C" w14:textId="0E07F18C" w:rsidR="00132B03" w:rsidRDefault="00132B03" w:rsidP="0041108F">
            <w:pPr>
              <w:pStyle w:val="Contenudetableau"/>
              <w:jc w:val="both"/>
              <w:rPr>
                <w:sz w:val="17"/>
                <w:szCs w:val="17"/>
              </w:rPr>
            </w:pPr>
            <w:r>
              <w:t>Respect des règles régulant les échanges.</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527F53CE" w14:textId="1310926B" w:rsidR="00132B03" w:rsidRPr="008F50E8" w:rsidRDefault="00132B03" w:rsidP="0041108F">
            <w:pPr>
              <w:pStyle w:val="Contenudetableau"/>
              <w:jc w:val="both"/>
              <w:rPr>
                <w:sz w:val="17"/>
                <w:szCs w:val="17"/>
              </w:rPr>
            </w:pPr>
            <w:r>
              <w:t>Respect des règles régulant les échanges.</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483ADCA4" w14:textId="0FDF8BEE" w:rsidR="00132B03" w:rsidRDefault="00132B03" w:rsidP="0041108F">
            <w:pPr>
              <w:pStyle w:val="Contenudetableau"/>
              <w:jc w:val="both"/>
              <w:rPr>
                <w:sz w:val="17"/>
                <w:szCs w:val="17"/>
              </w:rPr>
            </w:pPr>
            <w:r>
              <w:t>Respect des règles régulant les échanges.</w:t>
            </w:r>
          </w:p>
        </w:tc>
      </w:tr>
      <w:tr w:rsidR="00132B03" w14:paraId="5F3035A6" w14:textId="77777777" w:rsidTr="002521C1">
        <w:trPr>
          <w:trHeight w:val="299"/>
        </w:trPr>
        <w:tc>
          <w:tcPr>
            <w:tcW w:w="4923" w:type="dxa"/>
            <w:tcBorders>
              <w:top w:val="single" w:sz="2" w:space="0" w:color="000001"/>
              <w:left w:val="single" w:sz="24" w:space="0" w:color="auto"/>
              <w:bottom w:val="single" w:sz="2" w:space="0" w:color="000001"/>
            </w:tcBorders>
            <w:shd w:val="clear" w:color="auto" w:fill="F3FEA0"/>
            <w:tcMar>
              <w:left w:w="51" w:type="dxa"/>
            </w:tcMar>
          </w:tcPr>
          <w:p w14:paraId="4EB3052A" w14:textId="17A0D386" w:rsidR="00132B03" w:rsidRDefault="00132B03" w:rsidP="0041108F">
            <w:pPr>
              <w:pStyle w:val="Contenudetableau"/>
              <w:jc w:val="both"/>
              <w:rPr>
                <w:sz w:val="17"/>
                <w:szCs w:val="17"/>
              </w:rPr>
            </w:pPr>
            <w:r>
              <w:t>Conscience et prise en compte des enjeux.</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44DA00F6" w14:textId="2556E683" w:rsidR="00132B03" w:rsidRPr="008F50E8" w:rsidRDefault="00132B03" w:rsidP="0041108F">
            <w:pPr>
              <w:pStyle w:val="Contenudetableau"/>
              <w:jc w:val="both"/>
              <w:rPr>
                <w:sz w:val="17"/>
                <w:szCs w:val="17"/>
              </w:rPr>
            </w:pPr>
            <w:r>
              <w:t>Conscience et prise en compte des enjeux.</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7A63BC00" w14:textId="0BDC25BF" w:rsidR="00132B03" w:rsidRDefault="00132B03" w:rsidP="0041108F">
            <w:pPr>
              <w:pStyle w:val="Contenudetableau"/>
              <w:jc w:val="both"/>
              <w:rPr>
                <w:sz w:val="17"/>
                <w:szCs w:val="17"/>
              </w:rPr>
            </w:pPr>
            <w:r>
              <w:t>Conscience et prise en compte des enjeux.</w:t>
            </w:r>
          </w:p>
        </w:tc>
      </w:tr>
      <w:tr w:rsidR="00132B03" w14:paraId="0EF456BF" w14:textId="77777777" w:rsidTr="002521C1">
        <w:trPr>
          <w:trHeight w:val="307"/>
        </w:trPr>
        <w:tc>
          <w:tcPr>
            <w:tcW w:w="4923" w:type="dxa"/>
            <w:tcBorders>
              <w:top w:val="single" w:sz="2" w:space="0" w:color="000001"/>
              <w:left w:val="single" w:sz="24" w:space="0" w:color="auto"/>
              <w:bottom w:val="single" w:sz="2" w:space="0" w:color="000001"/>
            </w:tcBorders>
            <w:shd w:val="clear" w:color="auto" w:fill="F3FEA0"/>
            <w:tcMar>
              <w:left w:w="51" w:type="dxa"/>
            </w:tcMar>
          </w:tcPr>
          <w:p w14:paraId="0425BA8A" w14:textId="340A57EE" w:rsidR="00132B03" w:rsidRDefault="00132B03" w:rsidP="0041108F">
            <w:pPr>
              <w:pStyle w:val="Contenudetableau"/>
              <w:jc w:val="both"/>
              <w:rPr>
                <w:sz w:val="17"/>
                <w:szCs w:val="17"/>
              </w:rPr>
            </w:pPr>
            <w:r>
              <w:t>Organisation du propos.</w:t>
            </w:r>
          </w:p>
        </w:tc>
        <w:tc>
          <w:tcPr>
            <w:tcW w:w="4924" w:type="dxa"/>
            <w:tcBorders>
              <w:top w:val="single" w:sz="2" w:space="0" w:color="000001"/>
              <w:left w:val="single" w:sz="2" w:space="0" w:color="000001"/>
              <w:bottom w:val="single" w:sz="2" w:space="0" w:color="000001"/>
            </w:tcBorders>
            <w:shd w:val="clear" w:color="auto" w:fill="FFE389"/>
            <w:tcMar>
              <w:left w:w="51" w:type="dxa"/>
            </w:tcMar>
          </w:tcPr>
          <w:p w14:paraId="367203CB" w14:textId="63366E8A" w:rsidR="00132B03" w:rsidRPr="008F50E8" w:rsidRDefault="00132B03" w:rsidP="0041108F">
            <w:pPr>
              <w:pStyle w:val="Contenudetableau"/>
              <w:jc w:val="both"/>
              <w:rPr>
                <w:sz w:val="17"/>
                <w:szCs w:val="17"/>
              </w:rPr>
            </w:pPr>
            <w:r>
              <w:t>Organisation du propos.</w:t>
            </w:r>
          </w:p>
        </w:tc>
        <w:tc>
          <w:tcPr>
            <w:tcW w:w="4928" w:type="dxa"/>
            <w:tcBorders>
              <w:top w:val="single" w:sz="2" w:space="0" w:color="000001"/>
              <w:left w:val="single" w:sz="2" w:space="0" w:color="000001"/>
              <w:bottom w:val="single" w:sz="2" w:space="0" w:color="000001"/>
              <w:right w:val="single" w:sz="24" w:space="0" w:color="auto"/>
            </w:tcBorders>
            <w:shd w:val="clear" w:color="auto" w:fill="C9FFD3"/>
            <w:tcMar>
              <w:left w:w="51" w:type="dxa"/>
            </w:tcMar>
          </w:tcPr>
          <w:p w14:paraId="4F085D69" w14:textId="509D0D0C" w:rsidR="00132B03" w:rsidRDefault="00132B03" w:rsidP="0041108F">
            <w:pPr>
              <w:pStyle w:val="Contenudetableau"/>
              <w:jc w:val="both"/>
              <w:rPr>
                <w:sz w:val="17"/>
                <w:szCs w:val="17"/>
              </w:rPr>
            </w:pPr>
            <w:r>
              <w:t>Organisation du propos.</w:t>
            </w:r>
          </w:p>
        </w:tc>
      </w:tr>
      <w:tr w:rsidR="00132B03" w14:paraId="193E392C" w14:textId="77777777" w:rsidTr="002521C1">
        <w:trPr>
          <w:trHeight w:val="582"/>
        </w:trPr>
        <w:tc>
          <w:tcPr>
            <w:tcW w:w="4923" w:type="dxa"/>
            <w:tcBorders>
              <w:top w:val="single" w:sz="2" w:space="0" w:color="000001"/>
              <w:left w:val="single" w:sz="24" w:space="0" w:color="auto"/>
              <w:bottom w:val="single" w:sz="12" w:space="0" w:color="auto"/>
            </w:tcBorders>
            <w:shd w:val="clear" w:color="auto" w:fill="F3FEA0"/>
            <w:tcMar>
              <w:left w:w="51" w:type="dxa"/>
            </w:tcMar>
          </w:tcPr>
          <w:p w14:paraId="74DE7DDD" w14:textId="15C20DED" w:rsidR="00132B03" w:rsidRDefault="00132B03" w:rsidP="0041108F">
            <w:pPr>
              <w:pStyle w:val="Contenudetableau"/>
              <w:jc w:val="both"/>
              <w:rPr>
                <w:sz w:val="17"/>
                <w:szCs w:val="17"/>
              </w:rPr>
            </w:pPr>
            <w:r>
              <w:t>Moyens de l’expression (vocabulaire, organisation syntaxique, enchainements…).</w:t>
            </w:r>
          </w:p>
        </w:tc>
        <w:tc>
          <w:tcPr>
            <w:tcW w:w="4924" w:type="dxa"/>
            <w:tcBorders>
              <w:top w:val="single" w:sz="2" w:space="0" w:color="000001"/>
              <w:left w:val="single" w:sz="2" w:space="0" w:color="000001"/>
              <w:bottom w:val="single" w:sz="12" w:space="0" w:color="auto"/>
            </w:tcBorders>
            <w:shd w:val="clear" w:color="auto" w:fill="FFE389"/>
            <w:tcMar>
              <w:left w:w="51" w:type="dxa"/>
            </w:tcMar>
          </w:tcPr>
          <w:p w14:paraId="168F6E8A" w14:textId="3D735374" w:rsidR="00132B03" w:rsidRPr="008F50E8" w:rsidRDefault="00132B03" w:rsidP="0041108F">
            <w:pPr>
              <w:pStyle w:val="Contenudetableau"/>
              <w:jc w:val="both"/>
              <w:rPr>
                <w:sz w:val="17"/>
                <w:szCs w:val="17"/>
              </w:rPr>
            </w:pPr>
            <w:r>
              <w:t>Moyens de l’expression (vocabulaire, organisation syntaxique, enchainements…).</w:t>
            </w:r>
          </w:p>
        </w:tc>
        <w:tc>
          <w:tcPr>
            <w:tcW w:w="4928" w:type="dxa"/>
            <w:tcBorders>
              <w:top w:val="single" w:sz="2" w:space="0" w:color="000001"/>
              <w:left w:val="single" w:sz="2" w:space="0" w:color="000001"/>
              <w:bottom w:val="single" w:sz="12" w:space="0" w:color="auto"/>
              <w:right w:val="single" w:sz="24" w:space="0" w:color="auto"/>
            </w:tcBorders>
            <w:shd w:val="clear" w:color="auto" w:fill="C9FFD3"/>
            <w:tcMar>
              <w:left w:w="51" w:type="dxa"/>
            </w:tcMar>
          </w:tcPr>
          <w:p w14:paraId="1790634D" w14:textId="7AC940A6" w:rsidR="00132B03" w:rsidRDefault="00132B03" w:rsidP="0041108F">
            <w:pPr>
              <w:pStyle w:val="Contenudetableau"/>
              <w:jc w:val="both"/>
              <w:rPr>
                <w:sz w:val="17"/>
                <w:szCs w:val="17"/>
              </w:rPr>
            </w:pPr>
            <w:r>
              <w:t>Moyens de l’expression (vocabulaire, organisation syntaxique, enchainements…).</w:t>
            </w:r>
          </w:p>
        </w:tc>
      </w:tr>
      <w:tr w:rsidR="00132B03" w14:paraId="56FEA4F0" w14:textId="77777777" w:rsidTr="002521C1">
        <w:trPr>
          <w:trHeight w:val="387"/>
        </w:trPr>
        <w:tc>
          <w:tcPr>
            <w:tcW w:w="14775" w:type="dxa"/>
            <w:gridSpan w:val="3"/>
            <w:tcBorders>
              <w:top w:val="single" w:sz="12" w:space="0" w:color="auto"/>
              <w:left w:val="single" w:sz="24" w:space="0" w:color="auto"/>
              <w:bottom w:val="single" w:sz="2" w:space="0" w:color="000001"/>
              <w:right w:val="single" w:sz="24" w:space="0" w:color="auto"/>
            </w:tcBorders>
            <w:shd w:val="clear" w:color="auto" w:fill="auto"/>
            <w:tcMar>
              <w:left w:w="51" w:type="dxa"/>
            </w:tcMar>
          </w:tcPr>
          <w:p w14:paraId="418CF0CC" w14:textId="791A234D" w:rsidR="00132B03" w:rsidRDefault="00132B03" w:rsidP="004B617D">
            <w:pPr>
              <w:pStyle w:val="Contenudetableau"/>
              <w:jc w:val="center"/>
              <w:outlineLvl w:val="2"/>
              <w:rPr>
                <w:sz w:val="17"/>
                <w:szCs w:val="17"/>
              </w:rPr>
            </w:pPr>
            <w:bookmarkStart w:id="6" w:name="_Toc469249169"/>
            <w:r>
              <w:rPr>
                <w:rStyle w:val="lev"/>
              </w:rPr>
              <w:t>Adopter une distance critique par rapport au langage produit</w:t>
            </w:r>
            <w:bookmarkEnd w:id="6"/>
          </w:p>
        </w:tc>
      </w:tr>
      <w:tr w:rsidR="00132B03" w14:paraId="4BF1D6AC" w14:textId="77777777" w:rsidTr="002521C1">
        <w:trPr>
          <w:trHeight w:val="798"/>
        </w:trPr>
        <w:tc>
          <w:tcPr>
            <w:tcW w:w="4923" w:type="dxa"/>
            <w:tcBorders>
              <w:top w:val="single" w:sz="2" w:space="0" w:color="000001"/>
              <w:left w:val="single" w:sz="24" w:space="0" w:color="auto"/>
              <w:bottom w:val="single" w:sz="4" w:space="0" w:color="auto"/>
              <w:right w:val="single" w:sz="4" w:space="0" w:color="auto"/>
            </w:tcBorders>
            <w:shd w:val="clear" w:color="auto" w:fill="F3FEA0"/>
            <w:tcMar>
              <w:left w:w="51" w:type="dxa"/>
            </w:tcMar>
          </w:tcPr>
          <w:p w14:paraId="22D581C3" w14:textId="354B4A59" w:rsidR="00132B03" w:rsidRDefault="00132B03" w:rsidP="0041108F">
            <w:pPr>
              <w:pStyle w:val="Contenudetableau"/>
              <w:jc w:val="both"/>
              <w:rPr>
                <w:sz w:val="17"/>
                <w:szCs w:val="17"/>
              </w:rPr>
            </w:pPr>
            <w:r>
              <w:t>Règles régulant les échanges ; repérage du respect ou non de ces règles dans les propos d’un pair, aide à la reformulation.</w:t>
            </w:r>
          </w:p>
        </w:tc>
        <w:tc>
          <w:tcPr>
            <w:tcW w:w="4924" w:type="dxa"/>
            <w:tcBorders>
              <w:top w:val="single" w:sz="2" w:space="0" w:color="000001"/>
              <w:left w:val="single" w:sz="4" w:space="0" w:color="auto"/>
              <w:bottom w:val="single" w:sz="4" w:space="0" w:color="auto"/>
              <w:right w:val="single" w:sz="4" w:space="0" w:color="auto"/>
            </w:tcBorders>
            <w:shd w:val="clear" w:color="auto" w:fill="FFE389"/>
            <w:tcMar>
              <w:left w:w="51" w:type="dxa"/>
            </w:tcMar>
          </w:tcPr>
          <w:p w14:paraId="73DFE603" w14:textId="7420C957" w:rsidR="00132B03" w:rsidRPr="008F50E8" w:rsidRDefault="00132B03" w:rsidP="0041108F">
            <w:pPr>
              <w:pStyle w:val="Contenudetableau"/>
              <w:jc w:val="both"/>
              <w:rPr>
                <w:sz w:val="17"/>
                <w:szCs w:val="17"/>
              </w:rPr>
            </w:pPr>
            <w:r>
              <w:t>Règles régulant les échanges ; repérage du respect ou non de ces règles dans les propos d’un pair, aide à la reformulation.</w:t>
            </w:r>
          </w:p>
        </w:tc>
        <w:tc>
          <w:tcPr>
            <w:tcW w:w="4928" w:type="dxa"/>
            <w:tcBorders>
              <w:top w:val="single" w:sz="2" w:space="0" w:color="000001"/>
              <w:left w:val="single" w:sz="4" w:space="0" w:color="auto"/>
              <w:bottom w:val="single" w:sz="4" w:space="0" w:color="auto"/>
              <w:right w:val="single" w:sz="24" w:space="0" w:color="auto"/>
            </w:tcBorders>
            <w:shd w:val="clear" w:color="auto" w:fill="C9FFD3"/>
            <w:tcMar>
              <w:left w:w="51" w:type="dxa"/>
            </w:tcMar>
          </w:tcPr>
          <w:p w14:paraId="6F87E890" w14:textId="672C9B36" w:rsidR="00132B03" w:rsidRDefault="00132B03" w:rsidP="0041108F">
            <w:pPr>
              <w:pStyle w:val="Contenudetableau"/>
              <w:jc w:val="both"/>
              <w:rPr>
                <w:sz w:val="17"/>
                <w:szCs w:val="17"/>
              </w:rPr>
            </w:pPr>
            <w:r>
              <w:t>Règles régulant les échanges ; repérage du respect ou non de ces règles dans les propos d’un pair, aide à la reformulation.</w:t>
            </w:r>
          </w:p>
        </w:tc>
      </w:tr>
      <w:tr w:rsidR="00132B03" w14:paraId="2084D781" w14:textId="77777777" w:rsidTr="002521C1">
        <w:trPr>
          <w:trHeight w:val="552"/>
        </w:trPr>
        <w:tc>
          <w:tcPr>
            <w:tcW w:w="4923"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9F7848D" w14:textId="204DE3E5" w:rsidR="00132B03" w:rsidRDefault="00132B03" w:rsidP="0041108F">
            <w:pPr>
              <w:pStyle w:val="Contenudetableau"/>
              <w:jc w:val="both"/>
              <w:rPr>
                <w:sz w:val="17"/>
                <w:szCs w:val="17"/>
              </w:rPr>
            </w:pPr>
            <w:r>
              <w:t>Prise en compte de règles explicites établies collectivement.</w:t>
            </w:r>
          </w:p>
        </w:tc>
        <w:tc>
          <w:tcPr>
            <w:tcW w:w="4924"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7A4D5A9" w14:textId="5A0BFBDE" w:rsidR="00132B03" w:rsidRPr="008F50E8" w:rsidRDefault="00132B03" w:rsidP="0041108F">
            <w:pPr>
              <w:pStyle w:val="Contenudetableau"/>
              <w:jc w:val="both"/>
              <w:rPr>
                <w:sz w:val="17"/>
                <w:szCs w:val="17"/>
              </w:rPr>
            </w:pPr>
            <w:r>
              <w:t>Prise en compte de règles explicites établies collectivement.</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9A59654" w14:textId="062DA635" w:rsidR="00132B03" w:rsidRDefault="00132B03" w:rsidP="0041108F">
            <w:pPr>
              <w:pStyle w:val="Contenudetableau"/>
              <w:jc w:val="both"/>
              <w:rPr>
                <w:sz w:val="17"/>
                <w:szCs w:val="17"/>
              </w:rPr>
            </w:pPr>
            <w:r>
              <w:t>Prise en compte de règles explicites établies collectivement.</w:t>
            </w:r>
          </w:p>
        </w:tc>
      </w:tr>
      <w:tr w:rsidR="00132B03" w14:paraId="08D7221D" w14:textId="77777777" w:rsidTr="002521C1">
        <w:trPr>
          <w:trHeight w:val="316"/>
        </w:trPr>
        <w:tc>
          <w:tcPr>
            <w:tcW w:w="4923"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10065007" w14:textId="61F81AEB" w:rsidR="00132B03" w:rsidRDefault="00132B03" w:rsidP="0041108F">
            <w:pPr>
              <w:pStyle w:val="Contenudetableau"/>
              <w:jc w:val="both"/>
              <w:rPr>
                <w:sz w:val="17"/>
                <w:szCs w:val="17"/>
              </w:rPr>
            </w:pPr>
            <w:r>
              <w:t>Autocorrection après écoute (reformulations).</w:t>
            </w:r>
          </w:p>
        </w:tc>
        <w:tc>
          <w:tcPr>
            <w:tcW w:w="4924"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5D38CA53" w14:textId="570E3940" w:rsidR="00132B03" w:rsidRPr="008F50E8" w:rsidRDefault="00132B03" w:rsidP="0041108F">
            <w:pPr>
              <w:pStyle w:val="Contenudetableau"/>
              <w:jc w:val="both"/>
              <w:rPr>
                <w:sz w:val="17"/>
                <w:szCs w:val="17"/>
              </w:rPr>
            </w:pPr>
            <w:r>
              <w:t>Autocorrection après écoute (reformulations).</w:t>
            </w:r>
          </w:p>
        </w:tc>
        <w:tc>
          <w:tcPr>
            <w:tcW w:w="4928"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66B6AB51" w14:textId="4345A5D8" w:rsidR="00132B03" w:rsidRDefault="00132B03" w:rsidP="0041108F">
            <w:pPr>
              <w:pStyle w:val="Contenudetableau"/>
              <w:jc w:val="both"/>
              <w:rPr>
                <w:sz w:val="17"/>
                <w:szCs w:val="17"/>
              </w:rPr>
            </w:pPr>
            <w:r>
              <w:t>Autocorrection après écoute (reformulations).</w:t>
            </w:r>
          </w:p>
        </w:tc>
      </w:tr>
    </w:tbl>
    <w:p w14:paraId="49FC832A" w14:textId="77777777" w:rsidR="002521C1" w:rsidRDefault="002521C1">
      <w:r>
        <w:br w:type="page"/>
      </w:r>
    </w:p>
    <w:tbl>
      <w:tblPr>
        <w:tblW w:w="14786" w:type="dxa"/>
        <w:tblInd w:w="68"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7"/>
        <w:gridCol w:w="4931"/>
        <w:gridCol w:w="4928"/>
      </w:tblGrid>
      <w:tr w:rsidR="00132B03" w14:paraId="70330826" w14:textId="77777777" w:rsidTr="00096804">
        <w:trPr>
          <w:trHeight w:val="517"/>
        </w:trPr>
        <w:tc>
          <w:tcPr>
            <w:tcW w:w="4927" w:type="dxa"/>
            <w:tcBorders>
              <w:top w:val="single" w:sz="24" w:space="0" w:color="auto"/>
              <w:left w:val="single" w:sz="24" w:space="0" w:color="auto"/>
              <w:bottom w:val="single" w:sz="24" w:space="0" w:color="auto"/>
              <w:right w:val="single" w:sz="24" w:space="0" w:color="auto"/>
            </w:tcBorders>
            <w:shd w:val="clear" w:color="auto" w:fill="F3FEA0"/>
            <w:tcMar>
              <w:left w:w="51" w:type="dxa"/>
            </w:tcMar>
          </w:tcPr>
          <w:p w14:paraId="76D39920" w14:textId="615D0E5A" w:rsidR="00132B03" w:rsidRDefault="0041108F" w:rsidP="0041108F">
            <w:pPr>
              <w:pStyle w:val="Contenudetableau"/>
              <w:jc w:val="center"/>
              <w:rPr>
                <w:rStyle w:val="lev"/>
              </w:rPr>
            </w:pPr>
            <w:r>
              <w:lastRenderedPageBreak/>
              <w:br w:type="page"/>
            </w:r>
            <w:r w:rsidR="00132B03">
              <w:rPr>
                <w:b/>
                <w:bCs/>
                <w:sz w:val="26"/>
                <w:szCs w:val="26"/>
              </w:rPr>
              <w:t>Année 1 - CP</w:t>
            </w:r>
          </w:p>
        </w:tc>
        <w:tc>
          <w:tcPr>
            <w:tcW w:w="4931" w:type="dxa"/>
            <w:tcBorders>
              <w:top w:val="single" w:sz="24" w:space="0" w:color="auto"/>
              <w:left w:val="single" w:sz="12" w:space="0" w:color="auto"/>
              <w:bottom w:val="single" w:sz="24" w:space="0" w:color="auto"/>
              <w:right w:val="single" w:sz="24" w:space="0" w:color="auto"/>
            </w:tcBorders>
            <w:shd w:val="clear" w:color="auto" w:fill="FFE389"/>
          </w:tcPr>
          <w:p w14:paraId="2EA66181" w14:textId="09B44F35" w:rsidR="00132B03" w:rsidRDefault="00132B03" w:rsidP="0041108F">
            <w:pPr>
              <w:pStyle w:val="Contenudetableau"/>
              <w:jc w:val="center"/>
              <w:rPr>
                <w:rStyle w:val="lev"/>
              </w:rPr>
            </w:pPr>
            <w:r>
              <w:rPr>
                <w:b/>
                <w:bCs/>
                <w:sz w:val="26"/>
                <w:szCs w:val="26"/>
              </w:rPr>
              <w:t>Année 2 - CE1</w:t>
            </w:r>
          </w:p>
        </w:tc>
        <w:tc>
          <w:tcPr>
            <w:tcW w:w="4928" w:type="dxa"/>
            <w:tcBorders>
              <w:top w:val="single" w:sz="24" w:space="0" w:color="auto"/>
              <w:left w:val="single" w:sz="12" w:space="0" w:color="auto"/>
              <w:bottom w:val="single" w:sz="24" w:space="0" w:color="auto"/>
              <w:right w:val="single" w:sz="24" w:space="0" w:color="auto"/>
            </w:tcBorders>
            <w:shd w:val="clear" w:color="auto" w:fill="C9FFD3"/>
          </w:tcPr>
          <w:p w14:paraId="36D6F99F" w14:textId="4845FB21" w:rsidR="00132B03" w:rsidRDefault="00132B03" w:rsidP="0041108F">
            <w:pPr>
              <w:pStyle w:val="Contenudetableau"/>
              <w:jc w:val="center"/>
              <w:rPr>
                <w:rStyle w:val="lev"/>
              </w:rPr>
            </w:pPr>
            <w:r>
              <w:rPr>
                <w:b/>
                <w:bCs/>
                <w:sz w:val="26"/>
                <w:szCs w:val="26"/>
              </w:rPr>
              <w:t>Année 3 - CE2</w:t>
            </w:r>
          </w:p>
        </w:tc>
      </w:tr>
      <w:tr w:rsidR="00096804" w14:paraId="44ADA6A8" w14:textId="77777777" w:rsidTr="00096804">
        <w:trPr>
          <w:trHeight w:val="372"/>
        </w:trPr>
        <w:tc>
          <w:tcPr>
            <w:tcW w:w="14786" w:type="dxa"/>
            <w:gridSpan w:val="3"/>
            <w:tcBorders>
              <w:top w:val="single" w:sz="24" w:space="0" w:color="auto"/>
              <w:left w:val="single" w:sz="24" w:space="0" w:color="auto"/>
              <w:bottom w:val="nil"/>
              <w:right w:val="single" w:sz="24" w:space="0" w:color="auto"/>
            </w:tcBorders>
            <w:shd w:val="clear" w:color="auto" w:fill="00B050"/>
            <w:tcMar>
              <w:left w:w="51" w:type="dxa"/>
            </w:tcMar>
          </w:tcPr>
          <w:p w14:paraId="3D2161B1" w14:textId="1A776C45" w:rsidR="00096804" w:rsidRPr="00096804" w:rsidRDefault="00096804" w:rsidP="00096804">
            <w:pPr>
              <w:pStyle w:val="Titre2"/>
              <w:jc w:val="center"/>
              <w:rPr>
                <w:rStyle w:val="lev"/>
                <w:color w:val="auto"/>
                <w:sz w:val="36"/>
                <w:szCs w:val="36"/>
              </w:rPr>
            </w:pPr>
            <w:bookmarkStart w:id="7" w:name="_Toc469249170"/>
            <w:r w:rsidRPr="00096804">
              <w:rPr>
                <w:rStyle w:val="lev"/>
                <w:color w:val="auto"/>
                <w:sz w:val="36"/>
                <w:szCs w:val="36"/>
              </w:rPr>
              <w:t>Lire</w:t>
            </w:r>
            <w:bookmarkEnd w:id="7"/>
          </w:p>
        </w:tc>
      </w:tr>
      <w:tr w:rsidR="00132B03" w14:paraId="2562F541" w14:textId="77777777" w:rsidTr="00096804">
        <w:trPr>
          <w:trHeight w:val="372"/>
        </w:trPr>
        <w:tc>
          <w:tcPr>
            <w:tcW w:w="14786" w:type="dxa"/>
            <w:gridSpan w:val="3"/>
            <w:tcBorders>
              <w:top w:val="nil"/>
              <w:left w:val="single" w:sz="24" w:space="0" w:color="auto"/>
              <w:bottom w:val="single" w:sz="24" w:space="0" w:color="auto"/>
              <w:right w:val="single" w:sz="24" w:space="0" w:color="auto"/>
            </w:tcBorders>
            <w:shd w:val="clear" w:color="auto" w:fill="00B050"/>
            <w:tcMar>
              <w:left w:w="51" w:type="dxa"/>
            </w:tcMar>
          </w:tcPr>
          <w:p w14:paraId="30506748" w14:textId="77777777" w:rsidR="004577C2" w:rsidRPr="004577C2" w:rsidRDefault="004577C2" w:rsidP="00096804">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Repères de progressivité</w:t>
            </w:r>
          </w:p>
          <w:p w14:paraId="1797069B" w14:textId="77777777" w:rsidR="004577C2" w:rsidRPr="004577C2" w:rsidRDefault="004577C2" w:rsidP="00096804">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Les bilans de fin de GS sont à prendre en compte pour organiser une entrée dans le cycle qui valorise les acquis et prenne en compte les besoins ; la diversité des situations ne traduit que rarement de réelles difficultés, elle révèle plutôt des écarts de maturité ou de rythme d'apprentissage qui peuvent évoluer vite.</w:t>
            </w:r>
          </w:p>
          <w:p w14:paraId="17E52CCC" w14:textId="77777777" w:rsidR="004577C2" w:rsidRPr="004577C2" w:rsidRDefault="004577C2" w:rsidP="00096804">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14:paraId="6F9AEC2A" w14:textId="7F89AC64" w:rsidR="004577C2" w:rsidRPr="004577C2" w:rsidRDefault="004577C2" w:rsidP="00096804">
            <w:pPr>
              <w:rPr>
                <w:rStyle w:val="lev"/>
                <w:rFonts w:ascii="Times New Roman" w:eastAsia="Times New Roman" w:hAnsi="Times New Roman" w:cs="Times New Roman"/>
                <w:b w:val="0"/>
                <w:bCs w:val="0"/>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CE1 </w:t>
            </w:r>
            <w:r w:rsidRPr="004577C2">
              <w:rPr>
                <w:rFonts w:ascii="Times New Roman" w:eastAsia="Times New Roman" w:hAnsi="Times New Roman" w:cs="Times New Roman"/>
                <w:color w:val="auto"/>
                <w:sz w:val="16"/>
                <w:szCs w:val="16"/>
                <w:lang w:eastAsia="fr-FR" w:bidi="ar-SA"/>
              </w:rPr>
              <w:t>et au</w:t>
            </w:r>
            <w:r w:rsidRPr="004577C2">
              <w:rPr>
                <w:rFonts w:ascii="Times New Roman" w:eastAsia="Times New Roman" w:hAnsi="Times New Roman" w:cs="Times New Roman"/>
                <w:b/>
                <w:bCs/>
                <w:color w:val="auto"/>
                <w:sz w:val="16"/>
                <w:szCs w:val="16"/>
                <w:lang w:eastAsia="fr-FR" w:bidi="ar-SA"/>
              </w:rPr>
              <w:t xml:space="preserve"> CE2,</w:t>
            </w:r>
            <w:r w:rsidRPr="004577C2">
              <w:rPr>
                <w:rFonts w:ascii="Times New Roman" w:eastAsia="Times New Roman" w:hAnsi="Times New Roman" w:cs="Times New Roman"/>
                <w:color w:val="auto"/>
                <w:sz w:val="16"/>
                <w:szCs w:val="16"/>
                <w:lang w:eastAsia="fr-FR" w:bidi="ar-SA"/>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r w:rsidR="00132B03" w14:paraId="4A35F9D8" w14:textId="77777777" w:rsidTr="00C254F0">
        <w:trPr>
          <w:trHeight w:val="517"/>
        </w:trPr>
        <w:tc>
          <w:tcPr>
            <w:tcW w:w="14786" w:type="dxa"/>
            <w:gridSpan w:val="3"/>
            <w:tcBorders>
              <w:top w:val="single" w:sz="24" w:space="0" w:color="auto"/>
              <w:left w:val="single" w:sz="24" w:space="0" w:color="auto"/>
              <w:bottom w:val="single" w:sz="4" w:space="0" w:color="auto"/>
              <w:right w:val="single" w:sz="24" w:space="0" w:color="auto"/>
            </w:tcBorders>
            <w:shd w:val="clear" w:color="auto" w:fill="auto"/>
            <w:tcMar>
              <w:left w:w="51" w:type="dxa"/>
            </w:tcMar>
          </w:tcPr>
          <w:p w14:paraId="47DB7C22" w14:textId="4312B4D3" w:rsidR="00132B03" w:rsidRDefault="00132B03" w:rsidP="004B617D">
            <w:pPr>
              <w:pStyle w:val="Contenudetableau"/>
              <w:jc w:val="center"/>
              <w:outlineLvl w:val="2"/>
              <w:rPr>
                <w:sz w:val="17"/>
                <w:szCs w:val="17"/>
              </w:rPr>
            </w:pPr>
            <w:bookmarkStart w:id="8" w:name="_Toc469249171"/>
            <w:r>
              <w:rPr>
                <w:rStyle w:val="lev"/>
              </w:rPr>
              <w:t>Identifier des mots de manière de plus en plus aisée.</w:t>
            </w:r>
            <w:bookmarkEnd w:id="8"/>
          </w:p>
        </w:tc>
      </w:tr>
      <w:tr w:rsidR="00132B03" w14:paraId="5A409EF0" w14:textId="77777777" w:rsidTr="002521C1">
        <w:trPr>
          <w:trHeight w:val="455"/>
        </w:trPr>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D7ABE74" w14:textId="451B8680" w:rsidR="00132B03" w:rsidRDefault="00132B03" w:rsidP="0041108F">
            <w:pPr>
              <w:pStyle w:val="Contenudetableau"/>
              <w:jc w:val="both"/>
              <w:rPr>
                <w:sz w:val="17"/>
                <w:szCs w:val="17"/>
              </w:rPr>
            </w:pPr>
            <w:r>
              <w:t>Discrimination auditive fine et analyse des constituants des mots (conscience phonologique).</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8E92D4B" w14:textId="3666238F" w:rsidR="00132B03" w:rsidRPr="008F50E8" w:rsidRDefault="00132B03" w:rsidP="0041108F">
            <w:pPr>
              <w:pStyle w:val="Contenudetableau"/>
              <w:jc w:val="both"/>
              <w:rPr>
                <w:sz w:val="17"/>
                <w:szCs w:val="17"/>
              </w:rPr>
            </w:pPr>
            <w:r>
              <w:t>Discrimination auditive fine et analyse des constituants des mots (conscience phonologique).</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47B538A" w14:textId="2D9841A8" w:rsidR="00132B03" w:rsidRDefault="00132B03" w:rsidP="0041108F">
            <w:pPr>
              <w:pStyle w:val="Contenudetableau"/>
              <w:jc w:val="both"/>
              <w:rPr>
                <w:sz w:val="17"/>
                <w:szCs w:val="17"/>
              </w:rPr>
            </w:pPr>
            <w:r>
              <w:t>Discrimination auditive fine et analyse des constituants des mots (conscience phonologique).</w:t>
            </w:r>
          </w:p>
        </w:tc>
      </w:tr>
      <w:tr w:rsidR="00132B03" w14:paraId="05E27D72" w14:textId="77777777" w:rsidTr="002521C1">
        <w:trPr>
          <w:trHeight w:val="334"/>
        </w:trPr>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944C9A7" w14:textId="3A5D6FD6" w:rsidR="00132B03" w:rsidRDefault="00132B03" w:rsidP="0041108F">
            <w:pPr>
              <w:pStyle w:val="Contenudetableau"/>
              <w:jc w:val="both"/>
              <w:rPr>
                <w:sz w:val="17"/>
                <w:szCs w:val="17"/>
              </w:rPr>
            </w:pPr>
            <w:r>
              <w:t>Discrimination visuelle et connaissance des lettres.</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EF8E31C" w14:textId="050253FF" w:rsidR="00132B03" w:rsidRPr="008F50E8" w:rsidRDefault="00132B03" w:rsidP="0041108F">
            <w:pPr>
              <w:pStyle w:val="Contenudetableau"/>
              <w:jc w:val="both"/>
              <w:rPr>
                <w:sz w:val="17"/>
                <w:szCs w:val="17"/>
              </w:rPr>
            </w:pPr>
            <w:r>
              <w:t>Discrimination visuelle et connaissance des lettres.</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D2D8209" w14:textId="264EDC12" w:rsidR="00132B03" w:rsidRDefault="00132B03" w:rsidP="0041108F">
            <w:pPr>
              <w:pStyle w:val="Contenudetableau"/>
              <w:jc w:val="both"/>
              <w:rPr>
                <w:sz w:val="17"/>
                <w:szCs w:val="17"/>
              </w:rPr>
            </w:pPr>
            <w:r>
              <w:t>Discrimination visuelle et connaissance des lettres.</w:t>
            </w:r>
          </w:p>
        </w:tc>
      </w:tr>
      <w:tr w:rsidR="00132B03" w14:paraId="32A7258F" w14:textId="77777777" w:rsidTr="002521C1">
        <w:trPr>
          <w:trHeight w:val="455"/>
        </w:trPr>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0E47BFD" w14:textId="29225CCD" w:rsidR="00132B03" w:rsidRDefault="00132B03" w:rsidP="0041108F">
            <w:pPr>
              <w:pStyle w:val="Contenudetableau"/>
              <w:jc w:val="both"/>
              <w:rPr>
                <w:sz w:val="17"/>
                <w:szCs w:val="17"/>
              </w:rPr>
            </w:pPr>
            <w:r>
              <w:t>Correspondances graphophonologiques ; combinatoire (construction des syllabes simples et complexes).</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875875B" w14:textId="6BA19266" w:rsidR="00132B03" w:rsidRPr="008F50E8" w:rsidRDefault="00132B03" w:rsidP="0041108F">
            <w:pPr>
              <w:pStyle w:val="Contenudetableau"/>
              <w:jc w:val="both"/>
              <w:rPr>
                <w:sz w:val="17"/>
                <w:szCs w:val="17"/>
              </w:rPr>
            </w:pPr>
            <w:r>
              <w:t>Correspondances graphophonologiques ; combinatoire (construction des syllabes simples et complexes).</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FD67DDC" w14:textId="2E53F545" w:rsidR="00132B03" w:rsidRPr="00A3563A" w:rsidRDefault="00132B03" w:rsidP="0041108F">
            <w:pPr>
              <w:pStyle w:val="Contenudetableau"/>
              <w:jc w:val="both"/>
            </w:pPr>
            <w:r>
              <w:t>Correspondances graphophonologiques ; combinatoire (construction des syllabes simples et complexes).</w:t>
            </w:r>
          </w:p>
        </w:tc>
      </w:tr>
      <w:tr w:rsidR="00132B03" w14:paraId="632AE6F6" w14:textId="77777777" w:rsidTr="002521C1">
        <w:trPr>
          <w:trHeight w:val="212"/>
        </w:trPr>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E7B33B1" w14:textId="2F16E18A" w:rsidR="00132B03" w:rsidRDefault="00132B03" w:rsidP="0041108F">
            <w:pPr>
              <w:pStyle w:val="Contenudetableau"/>
              <w:jc w:val="both"/>
              <w:rPr>
                <w:sz w:val="17"/>
                <w:szCs w:val="17"/>
              </w:rPr>
            </w:pPr>
            <w:r>
              <w:t>Mémorisation des composantes du code.</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77B0602" w14:textId="48A2B744" w:rsidR="00132B03" w:rsidRPr="008F50E8" w:rsidRDefault="00132B03" w:rsidP="0041108F">
            <w:pPr>
              <w:pStyle w:val="Contenudetableau"/>
              <w:jc w:val="both"/>
              <w:rPr>
                <w:sz w:val="17"/>
                <w:szCs w:val="17"/>
              </w:rPr>
            </w:pPr>
            <w:r>
              <w:t>Mémorisation des composantes du code.</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5A26C8B" w14:textId="0A7113F2" w:rsidR="00132B03" w:rsidRDefault="00132B03" w:rsidP="0041108F">
            <w:pPr>
              <w:pStyle w:val="Contenudetableau"/>
              <w:jc w:val="both"/>
              <w:rPr>
                <w:sz w:val="17"/>
                <w:szCs w:val="17"/>
              </w:rPr>
            </w:pPr>
            <w:r>
              <w:t>Mémorisation des composantes du code.</w:t>
            </w:r>
          </w:p>
        </w:tc>
      </w:tr>
      <w:tr w:rsidR="00132B03" w14:paraId="53774E05" w14:textId="77777777" w:rsidTr="002521C1">
        <w:trPr>
          <w:trHeight w:val="455"/>
        </w:trPr>
        <w:tc>
          <w:tcPr>
            <w:tcW w:w="4927"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02622214" w14:textId="5DAB29D7" w:rsidR="00132B03" w:rsidRDefault="00132B03" w:rsidP="0041108F">
            <w:pPr>
              <w:pStyle w:val="Contenudetableau"/>
              <w:jc w:val="both"/>
              <w:rPr>
                <w:sz w:val="17"/>
                <w:szCs w:val="17"/>
              </w:rPr>
            </w:pPr>
            <w:r>
              <w:t>Mémorisation de mots fréquents (notamment en situation scolaire) et irréguliers.</w:t>
            </w:r>
          </w:p>
        </w:tc>
        <w:tc>
          <w:tcPr>
            <w:tcW w:w="4931"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9C1F8E4" w14:textId="2883CC85" w:rsidR="00132B03" w:rsidRPr="008F50E8" w:rsidRDefault="00132B03" w:rsidP="0041108F">
            <w:pPr>
              <w:pStyle w:val="Contenudetableau"/>
              <w:jc w:val="both"/>
              <w:rPr>
                <w:sz w:val="17"/>
                <w:szCs w:val="17"/>
              </w:rPr>
            </w:pPr>
            <w:r>
              <w:t>Mémorisation de mots fréquents (notamment en situation scolaire) et irréguliers.</w:t>
            </w:r>
          </w:p>
        </w:tc>
        <w:tc>
          <w:tcPr>
            <w:tcW w:w="4928"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7175E8F7" w14:textId="5DD55F05" w:rsidR="00132B03" w:rsidRDefault="00132B03" w:rsidP="0041108F">
            <w:pPr>
              <w:pStyle w:val="Contenudetableau"/>
              <w:jc w:val="both"/>
              <w:rPr>
                <w:sz w:val="17"/>
                <w:szCs w:val="17"/>
              </w:rPr>
            </w:pPr>
            <w:r>
              <w:t>Mémorisation de mots fréquents (notamment en situation scolaire) et irréguliers.</w:t>
            </w:r>
          </w:p>
        </w:tc>
      </w:tr>
      <w:tr w:rsidR="00132B03" w14:paraId="1D054C41"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16A397DA" w14:textId="7ED57423" w:rsidR="00132B03" w:rsidRPr="004A5042" w:rsidRDefault="00132B03" w:rsidP="004A5042">
            <w:pPr>
              <w:pStyle w:val="Contenudetableau"/>
              <w:jc w:val="center"/>
              <w:outlineLvl w:val="2"/>
              <w:rPr>
                <w:rStyle w:val="lev"/>
              </w:rPr>
            </w:pPr>
            <w:bookmarkStart w:id="9" w:name="_Toc469249172"/>
            <w:r w:rsidRPr="004A5042">
              <w:rPr>
                <w:rStyle w:val="lev"/>
              </w:rPr>
              <w:t>Comprendre un texte</w:t>
            </w:r>
            <w:bookmarkEnd w:id="9"/>
          </w:p>
        </w:tc>
      </w:tr>
      <w:tr w:rsidR="00132B03" w14:paraId="4FEF6CA9"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C1946DB" w14:textId="5F95E9B6" w:rsidR="00132B03" w:rsidRDefault="00132B03" w:rsidP="0041108F">
            <w:pPr>
              <w:pStyle w:val="Contenudetableau"/>
              <w:jc w:val="both"/>
              <w:rPr>
                <w:sz w:val="17"/>
                <w:szCs w:val="17"/>
              </w:rPr>
            </w:pPr>
            <w:r>
              <w:t>Mobilisation de la compétence de décodage.</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0BFF548" w14:textId="3BCF3447" w:rsidR="00132B03" w:rsidRPr="002D69CE" w:rsidRDefault="00132B03" w:rsidP="0041108F">
            <w:pPr>
              <w:pStyle w:val="Contenudetableau"/>
              <w:jc w:val="both"/>
              <w:rPr>
                <w:color w:val="0070C0"/>
                <w:sz w:val="17"/>
                <w:szCs w:val="17"/>
              </w:rPr>
            </w:pPr>
            <w:r>
              <w:t>Mobilisation de la compétence de décodage.</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F31AE10" w14:textId="338A66C9" w:rsidR="00132B03" w:rsidRDefault="00132B03" w:rsidP="0041108F">
            <w:pPr>
              <w:pStyle w:val="Contenudetableau"/>
              <w:jc w:val="both"/>
              <w:rPr>
                <w:sz w:val="17"/>
                <w:szCs w:val="17"/>
              </w:rPr>
            </w:pPr>
            <w:r>
              <w:t>Mobilisation de la compétence de décodage.</w:t>
            </w:r>
          </w:p>
        </w:tc>
      </w:tr>
      <w:tr w:rsidR="00132B03" w14:paraId="45611858"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C40862E" w14:textId="33A74838" w:rsidR="00132B03" w:rsidRDefault="00132B03" w:rsidP="0041108F">
            <w:pPr>
              <w:pStyle w:val="Contenudetableau"/>
              <w:jc w:val="both"/>
              <w:rPr>
                <w:sz w:val="17"/>
                <w:szCs w:val="17"/>
              </w:rPr>
            </w:pPr>
            <w:r>
              <w:t xml:space="preserve">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w:t>
            </w:r>
            <w:r>
              <w:lastRenderedPageBreak/>
              <w:t>propres connaissances ; affronter des mots inconnus ; formuler des hypothèses…).</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2688820" w14:textId="7B6AAF76" w:rsidR="00132B03" w:rsidRPr="002D69CE" w:rsidRDefault="00132B03" w:rsidP="0041108F">
            <w:pPr>
              <w:pStyle w:val="Contenudetableau"/>
              <w:jc w:val="both"/>
              <w:rPr>
                <w:color w:val="0070C0"/>
                <w:sz w:val="17"/>
                <w:szCs w:val="17"/>
              </w:rPr>
            </w:pPr>
            <w:r>
              <w:lastRenderedPageBreak/>
              <w:t xml:space="preserve">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w:t>
            </w:r>
            <w:r>
              <w:lastRenderedPageBreak/>
              <w:t>propres connaissances ; affronter des mots inconnus ; formuler des hypothèses…).</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F3AFF4D" w14:textId="65817D0D" w:rsidR="00132B03" w:rsidRDefault="00132B03" w:rsidP="0041108F">
            <w:pPr>
              <w:pStyle w:val="Contenudetableau"/>
              <w:jc w:val="both"/>
              <w:rPr>
                <w:sz w:val="17"/>
                <w:szCs w:val="17"/>
              </w:rPr>
            </w:pPr>
            <w:r>
              <w:lastRenderedPageBreak/>
              <w:t xml:space="preserve">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w:t>
            </w:r>
            <w:r>
              <w:lastRenderedPageBreak/>
              <w:t>propres connaissances ; affronter des mots inconnus ; formuler des hypothèses…).</w:t>
            </w:r>
          </w:p>
        </w:tc>
      </w:tr>
      <w:tr w:rsidR="00132B03" w14:paraId="39BA90B0"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416B4D9" w14:textId="13A2BEE1" w:rsidR="00132B03" w:rsidRDefault="00132B03" w:rsidP="0041108F">
            <w:pPr>
              <w:pStyle w:val="Contenudetableau"/>
              <w:jc w:val="both"/>
              <w:rPr>
                <w:sz w:val="17"/>
                <w:szCs w:val="17"/>
              </w:rPr>
            </w:pPr>
            <w:r>
              <w:lastRenderedPageBreak/>
              <w:t>Mobilisation des expériences antérieures de lecture et des connaissances qui en sont issues (sur des univers, des personnages-types, des scripts…).</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624ADB0" w14:textId="78277FF2" w:rsidR="00132B03" w:rsidRPr="002D69CE" w:rsidRDefault="00132B03" w:rsidP="0041108F">
            <w:pPr>
              <w:pStyle w:val="Contenudetableau"/>
              <w:jc w:val="both"/>
              <w:rPr>
                <w:color w:val="0070C0"/>
                <w:sz w:val="17"/>
                <w:szCs w:val="17"/>
              </w:rPr>
            </w:pPr>
            <w:r>
              <w:t>Mobilisation des expériences antérieures de lecture et des connaissances qui en sont issues (sur des univers, des personnages-types, des scripts…).</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828365D" w14:textId="32D43FDD" w:rsidR="00132B03" w:rsidRDefault="00132B03" w:rsidP="0041108F">
            <w:pPr>
              <w:pStyle w:val="Contenudetableau"/>
              <w:jc w:val="both"/>
              <w:rPr>
                <w:sz w:val="17"/>
                <w:szCs w:val="17"/>
              </w:rPr>
            </w:pPr>
            <w:r>
              <w:t>Mobilisation des expériences antérieures de lecture et des connaissances qui en sont issues (sur des univers, des personnages-types, des scripts…).</w:t>
            </w:r>
          </w:p>
        </w:tc>
      </w:tr>
      <w:tr w:rsidR="00132B03" w14:paraId="77FA6FCF" w14:textId="77777777" w:rsidTr="002521C1">
        <w:tc>
          <w:tcPr>
            <w:tcW w:w="4927"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320D65CE" w14:textId="32459790" w:rsidR="00132B03" w:rsidRDefault="00132B03" w:rsidP="0041108F">
            <w:pPr>
              <w:pStyle w:val="Contenudetableau"/>
              <w:jc w:val="both"/>
              <w:rPr>
                <w:sz w:val="17"/>
                <w:szCs w:val="17"/>
              </w:rPr>
            </w:pPr>
            <w:r>
              <w:t>Mobilisation de connaissances lexicales et de connaissances portant sur l’univers évoqué par les textes.</w:t>
            </w:r>
          </w:p>
        </w:tc>
        <w:tc>
          <w:tcPr>
            <w:tcW w:w="4931"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1CBE3EE" w14:textId="507C7B0A" w:rsidR="00132B03" w:rsidRPr="002D69CE" w:rsidRDefault="00132B03" w:rsidP="0041108F">
            <w:pPr>
              <w:pStyle w:val="Contenudetableau"/>
              <w:jc w:val="both"/>
              <w:rPr>
                <w:color w:val="0070C0"/>
                <w:sz w:val="17"/>
                <w:szCs w:val="17"/>
              </w:rPr>
            </w:pPr>
            <w:r>
              <w:t>Mobilisation de connaissances lexicales et de connaissances portant sur l’univers évoqué par les textes.</w:t>
            </w:r>
          </w:p>
        </w:tc>
        <w:tc>
          <w:tcPr>
            <w:tcW w:w="4928"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05F3E08F" w14:textId="603A290C" w:rsidR="00132B03" w:rsidRDefault="00132B03" w:rsidP="0041108F">
            <w:pPr>
              <w:pStyle w:val="Contenudetableau"/>
              <w:jc w:val="both"/>
              <w:rPr>
                <w:sz w:val="17"/>
                <w:szCs w:val="17"/>
              </w:rPr>
            </w:pPr>
            <w:r>
              <w:t>Mobilisation de connaissances lexicales et de connaissances portant sur l’univers évoqué par les textes.</w:t>
            </w:r>
          </w:p>
        </w:tc>
      </w:tr>
      <w:tr w:rsidR="00132B03" w14:paraId="4E911FA2"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793DAFE0" w14:textId="41366E81" w:rsidR="00132B03" w:rsidRPr="00965AD7" w:rsidRDefault="00132B03" w:rsidP="004B617D">
            <w:pPr>
              <w:pStyle w:val="Contenudetableau"/>
              <w:jc w:val="center"/>
              <w:outlineLvl w:val="2"/>
              <w:rPr>
                <w:color w:val="0070C0"/>
                <w:sz w:val="17"/>
                <w:szCs w:val="17"/>
              </w:rPr>
            </w:pPr>
            <w:bookmarkStart w:id="10" w:name="_Toc469249173"/>
            <w:r>
              <w:rPr>
                <w:rStyle w:val="lev"/>
              </w:rPr>
              <w:t>Pratiquer différentes formes de lecture</w:t>
            </w:r>
            <w:bookmarkEnd w:id="10"/>
          </w:p>
        </w:tc>
      </w:tr>
      <w:tr w:rsidR="00132B03" w14:paraId="4ACD011D"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8E7A0C9" w14:textId="410F3703" w:rsidR="00132B03" w:rsidRDefault="00132B03" w:rsidP="0041108F">
            <w:pPr>
              <w:pStyle w:val="Contenudetableau"/>
              <w:jc w:val="both"/>
              <w:rPr>
                <w:sz w:val="17"/>
                <w:szCs w:val="17"/>
              </w:rPr>
            </w:pPr>
            <w:r>
              <w:t>Mobilisation de la démarche permettant de comprendre.</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9102B10" w14:textId="2F8233E5" w:rsidR="00132B03" w:rsidRDefault="00132B03" w:rsidP="0041108F">
            <w:pPr>
              <w:pStyle w:val="Contenudetableau"/>
              <w:jc w:val="both"/>
              <w:rPr>
                <w:sz w:val="17"/>
                <w:szCs w:val="17"/>
              </w:rPr>
            </w:pPr>
            <w:r>
              <w:t>Mobilisation de la démarche permettant de comprendre.</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C51022A" w14:textId="36E317A7" w:rsidR="00132B03" w:rsidRDefault="00132B03" w:rsidP="0041108F">
            <w:pPr>
              <w:pStyle w:val="Contenudetableau"/>
              <w:jc w:val="both"/>
              <w:rPr>
                <w:sz w:val="17"/>
                <w:szCs w:val="17"/>
              </w:rPr>
            </w:pPr>
            <w:r>
              <w:t>Mobilisation de la démarche permettant de comprendre.</w:t>
            </w:r>
          </w:p>
        </w:tc>
      </w:tr>
      <w:tr w:rsidR="00132B03" w14:paraId="77C6F1EF"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5056297" w14:textId="7312E4DE" w:rsidR="00132B03" w:rsidRDefault="00132B03" w:rsidP="0041108F">
            <w:pPr>
              <w:pStyle w:val="Contenudetableau"/>
              <w:tabs>
                <w:tab w:val="center" w:pos="1852"/>
              </w:tabs>
              <w:jc w:val="both"/>
              <w:rPr>
                <w:sz w:val="17"/>
                <w:szCs w:val="17"/>
              </w:rPr>
            </w:pPr>
            <w:r>
              <w:rPr>
                <w:sz w:val="17"/>
                <w:szCs w:val="17"/>
              </w:rPr>
              <w:tab/>
            </w:r>
            <w:r>
              <w:t>Prise en compte des enjeux de la lecture notamment : lire pour réaliser quelque chose ; lire pour découvrir ou valider des informations sur… ; lire une histoire pour la comprendre et la raconter à son tour…</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AA42183" w14:textId="7391F437" w:rsidR="00132B03" w:rsidRDefault="00132B03" w:rsidP="0041108F">
            <w:pPr>
              <w:pStyle w:val="Contenudetableau"/>
              <w:jc w:val="both"/>
              <w:rPr>
                <w:sz w:val="17"/>
                <w:szCs w:val="17"/>
              </w:rPr>
            </w:pPr>
            <w:r>
              <w:t>Prise en compte des enjeux de la lecture notamment : lire pour réaliser quelque chose ; lire pour découvrir ou valider des informations sur… ; lire une histoire pour la comprendre et la raconter à son tour…</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5A64C39" w14:textId="0592FD7A" w:rsidR="00132B03" w:rsidRDefault="00132B03" w:rsidP="0041108F">
            <w:pPr>
              <w:pStyle w:val="Contenudetableau"/>
              <w:jc w:val="both"/>
              <w:rPr>
                <w:sz w:val="17"/>
                <w:szCs w:val="17"/>
              </w:rPr>
            </w:pPr>
            <w:r>
              <w:t>Prise en compte des enjeux de la lecture notamment : lire pour réaliser quelque chose ; lire pour découvrir ou valider des informations sur… ; lire une histoire pour la comprendre et la raconter à son tour…</w:t>
            </w:r>
          </w:p>
        </w:tc>
      </w:tr>
      <w:tr w:rsidR="00132B03" w14:paraId="18A4F336"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992E745" w14:textId="328A7ABA" w:rsidR="00132B03" w:rsidRDefault="00132B03" w:rsidP="0041108F">
            <w:pPr>
              <w:pStyle w:val="Contenudetableau"/>
              <w:jc w:val="both"/>
              <w:rPr>
                <w:sz w:val="17"/>
                <w:szCs w:val="17"/>
              </w:rPr>
            </w:pPr>
            <w:r>
              <w:t>Mobilisation des connaissances lexicales en lien avec le texte lu.</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3BF37B5" w14:textId="7A8AF8BD" w:rsidR="00132B03" w:rsidRDefault="00132B03" w:rsidP="0041108F">
            <w:pPr>
              <w:pStyle w:val="Contenudetableau"/>
              <w:jc w:val="both"/>
              <w:rPr>
                <w:sz w:val="17"/>
                <w:szCs w:val="17"/>
              </w:rPr>
            </w:pPr>
            <w:r>
              <w:t>Mobilisation des connaissances lexicales en lien avec le texte lu.</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9C8D520" w14:textId="5C04785D" w:rsidR="00132B03" w:rsidRDefault="00132B03" w:rsidP="0041108F">
            <w:pPr>
              <w:pStyle w:val="Contenudetableau"/>
              <w:jc w:val="both"/>
              <w:rPr>
                <w:sz w:val="17"/>
                <w:szCs w:val="17"/>
              </w:rPr>
            </w:pPr>
            <w:r>
              <w:t>Mobilisation des connaissances lexicales en lien avec le texte lu.</w:t>
            </w:r>
          </w:p>
        </w:tc>
      </w:tr>
      <w:tr w:rsidR="00132B03" w14:paraId="0BFF6EB3"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CBB10C2" w14:textId="335842B9" w:rsidR="00132B03" w:rsidRDefault="00132B03" w:rsidP="0041108F">
            <w:pPr>
              <w:pStyle w:val="Contenudetableau"/>
              <w:tabs>
                <w:tab w:val="center" w:pos="1852"/>
              </w:tabs>
              <w:jc w:val="both"/>
              <w:rPr>
                <w:sz w:val="17"/>
                <w:szCs w:val="17"/>
              </w:rPr>
            </w:pPr>
            <w:r>
              <w:rPr>
                <w:sz w:val="17"/>
                <w:szCs w:val="17"/>
              </w:rPr>
              <w:tab/>
            </w:r>
            <w:r>
              <w:t>Repérage dans des lieux de lecture (bibliothèque de l’école ou du quartier notamment).</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F7E93C7" w14:textId="60658D16" w:rsidR="00132B03" w:rsidRDefault="00132B03" w:rsidP="0041108F">
            <w:pPr>
              <w:pStyle w:val="Contenudetableau"/>
              <w:jc w:val="both"/>
              <w:rPr>
                <w:sz w:val="17"/>
                <w:szCs w:val="17"/>
              </w:rPr>
            </w:pPr>
            <w:r>
              <w:t>Repérage dans des lieux de lecture (bibliothèque de l’école ou du quartier notamment).</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5F82710" w14:textId="5DFC4E64" w:rsidR="00132B03" w:rsidRDefault="00132B03" w:rsidP="0041108F">
            <w:pPr>
              <w:pStyle w:val="Contenudetableau"/>
              <w:jc w:val="both"/>
              <w:rPr>
                <w:sz w:val="17"/>
                <w:szCs w:val="17"/>
              </w:rPr>
            </w:pPr>
            <w:r>
              <w:t>Repérage dans des lieux de lecture (bibliothèque de l’école ou du quartier notamment).</w:t>
            </w:r>
          </w:p>
        </w:tc>
      </w:tr>
      <w:tr w:rsidR="00132B03" w14:paraId="3A5EAEAD" w14:textId="77777777" w:rsidTr="002521C1">
        <w:tc>
          <w:tcPr>
            <w:tcW w:w="4927"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34DF8173" w14:textId="3EE122AE" w:rsidR="00132B03" w:rsidRDefault="00132B03" w:rsidP="0041108F">
            <w:pPr>
              <w:pStyle w:val="Contenudetableau"/>
              <w:jc w:val="both"/>
              <w:rPr>
                <w:sz w:val="17"/>
                <w:szCs w:val="17"/>
              </w:rPr>
            </w:pPr>
            <w:r>
              <w:t>Prise de repères dans les manuels, dans des ouvrages documentaires.</w:t>
            </w:r>
          </w:p>
        </w:tc>
        <w:tc>
          <w:tcPr>
            <w:tcW w:w="4931"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FB40FC8" w14:textId="73D5EA72" w:rsidR="00132B03" w:rsidRDefault="00132B03" w:rsidP="0041108F">
            <w:pPr>
              <w:pStyle w:val="Contenudetableau"/>
              <w:jc w:val="both"/>
              <w:rPr>
                <w:sz w:val="17"/>
                <w:szCs w:val="17"/>
              </w:rPr>
            </w:pPr>
            <w:r>
              <w:t>Prise de repères dans les manuels, dans des ouvrages documentaires.</w:t>
            </w:r>
          </w:p>
        </w:tc>
        <w:tc>
          <w:tcPr>
            <w:tcW w:w="4928"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76D3E755" w14:textId="35EC2200" w:rsidR="00132B03" w:rsidRDefault="00132B03" w:rsidP="0041108F">
            <w:pPr>
              <w:pStyle w:val="Contenudetableau"/>
              <w:jc w:val="both"/>
              <w:rPr>
                <w:sz w:val="17"/>
                <w:szCs w:val="17"/>
              </w:rPr>
            </w:pPr>
            <w:r>
              <w:t>Prise de repères dans les manuels, dans des ouvrages documentaires.</w:t>
            </w:r>
          </w:p>
        </w:tc>
      </w:tr>
      <w:tr w:rsidR="00132B03" w14:paraId="677AD395"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2CF25385" w14:textId="45AF2774" w:rsidR="00132B03" w:rsidRDefault="00132B03" w:rsidP="004B617D">
            <w:pPr>
              <w:pStyle w:val="Contenudetableau"/>
              <w:jc w:val="center"/>
              <w:outlineLvl w:val="2"/>
              <w:rPr>
                <w:sz w:val="17"/>
                <w:szCs w:val="17"/>
              </w:rPr>
            </w:pPr>
            <w:bookmarkStart w:id="11" w:name="_Toc469249174"/>
            <w:r>
              <w:rPr>
                <w:rStyle w:val="lev"/>
              </w:rPr>
              <w:t>Lire à voix haute.</w:t>
            </w:r>
            <w:bookmarkEnd w:id="11"/>
          </w:p>
        </w:tc>
      </w:tr>
      <w:tr w:rsidR="00132B03" w14:paraId="7D056412"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6C025EB" w14:textId="724FE416" w:rsidR="00132B03" w:rsidRDefault="00132B03" w:rsidP="0041108F">
            <w:pPr>
              <w:pStyle w:val="Contenudetableau"/>
              <w:jc w:val="both"/>
              <w:rPr>
                <w:sz w:val="17"/>
                <w:szCs w:val="17"/>
              </w:rPr>
            </w:pPr>
            <w:r>
              <w:t>Mobilisation de la compétence de décodage et de la compréhension du texte.</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47BB2EA" w14:textId="22B4FF29" w:rsidR="00132B03" w:rsidRDefault="00132B03" w:rsidP="0041108F">
            <w:pPr>
              <w:pStyle w:val="Contenudetableau"/>
              <w:jc w:val="both"/>
              <w:rPr>
                <w:sz w:val="17"/>
                <w:szCs w:val="17"/>
              </w:rPr>
            </w:pPr>
            <w:r>
              <w:t>Mobilisation de la compétence de décodage et de la compréhension du texte.</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88B8F4D" w14:textId="1E0649F4" w:rsidR="00132B03" w:rsidRDefault="00132B03" w:rsidP="0041108F">
            <w:pPr>
              <w:pStyle w:val="Contenudetableau"/>
              <w:jc w:val="both"/>
              <w:rPr>
                <w:color w:val="0070C0"/>
                <w:sz w:val="17"/>
                <w:szCs w:val="17"/>
              </w:rPr>
            </w:pPr>
            <w:r>
              <w:t>Mobilisation de la compétence de décodage et de la compréhension du texte.</w:t>
            </w:r>
          </w:p>
        </w:tc>
      </w:tr>
      <w:tr w:rsidR="00132B03" w14:paraId="0739EA92"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72E8048" w14:textId="709EFABE" w:rsidR="00132B03" w:rsidRDefault="00132B03" w:rsidP="0041108F">
            <w:pPr>
              <w:pStyle w:val="Contenudetableau"/>
              <w:jc w:val="both"/>
              <w:rPr>
                <w:sz w:val="17"/>
                <w:szCs w:val="17"/>
              </w:rPr>
            </w:pPr>
            <w:r>
              <w:t>Identification et prise en compte des marques de ponctuation.</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DFBFCA8" w14:textId="243FF713" w:rsidR="00132B03" w:rsidRDefault="00132B03" w:rsidP="0041108F">
            <w:pPr>
              <w:pStyle w:val="Contenudetableau"/>
              <w:jc w:val="both"/>
              <w:rPr>
                <w:sz w:val="17"/>
                <w:szCs w:val="17"/>
              </w:rPr>
            </w:pPr>
            <w:r>
              <w:t>Identification et prise en compte des marques de ponctuation.</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718A334" w14:textId="523C5BEA" w:rsidR="00132B03" w:rsidRDefault="00132B03" w:rsidP="0041108F">
            <w:pPr>
              <w:pStyle w:val="Contenudetableau"/>
              <w:jc w:val="both"/>
              <w:rPr>
                <w:color w:val="0070C0"/>
                <w:sz w:val="17"/>
                <w:szCs w:val="17"/>
              </w:rPr>
            </w:pPr>
            <w:r>
              <w:t>Identification et prise en compte des marques de ponctuation.</w:t>
            </w:r>
          </w:p>
        </w:tc>
      </w:tr>
      <w:tr w:rsidR="00132B03" w14:paraId="2DBAE697" w14:textId="77777777" w:rsidTr="002521C1">
        <w:tc>
          <w:tcPr>
            <w:tcW w:w="4927"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0CFD1BD1" w14:textId="6E47C423" w:rsidR="00132B03" w:rsidRDefault="00132B03" w:rsidP="0041108F">
            <w:pPr>
              <w:pStyle w:val="Contenudetableau"/>
              <w:jc w:val="both"/>
              <w:rPr>
                <w:sz w:val="17"/>
                <w:szCs w:val="17"/>
              </w:rPr>
            </w:pPr>
            <w:r>
              <w:t>Recherche d’effets à produire sur l’auditoire en lien avec la compréhension (expressivité).</w:t>
            </w:r>
          </w:p>
        </w:tc>
        <w:tc>
          <w:tcPr>
            <w:tcW w:w="4931"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6520D932" w14:textId="629F20EB" w:rsidR="00132B03" w:rsidRDefault="00132B03" w:rsidP="0041108F">
            <w:pPr>
              <w:pStyle w:val="Contenudetableau"/>
              <w:jc w:val="both"/>
              <w:rPr>
                <w:sz w:val="17"/>
                <w:szCs w:val="17"/>
              </w:rPr>
            </w:pPr>
            <w:r>
              <w:t>Recherche d’effets à produire sur l’auditoire en lien avec la compréhension (expressivité).</w:t>
            </w:r>
          </w:p>
        </w:tc>
        <w:tc>
          <w:tcPr>
            <w:tcW w:w="4928"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06DED5C0" w14:textId="35E35BDB" w:rsidR="00132B03" w:rsidRPr="00965AD7" w:rsidRDefault="00132B03" w:rsidP="0041108F">
            <w:pPr>
              <w:pStyle w:val="Contenudetableau"/>
              <w:jc w:val="both"/>
              <w:rPr>
                <w:color w:val="0070C0"/>
                <w:sz w:val="17"/>
                <w:szCs w:val="17"/>
              </w:rPr>
            </w:pPr>
            <w:r>
              <w:t>Recherche d’effets à produire sur l’auditoire en lien avec la compréhension (expressivité).</w:t>
            </w:r>
          </w:p>
        </w:tc>
      </w:tr>
    </w:tbl>
    <w:p w14:paraId="65C4E66A" w14:textId="77777777" w:rsidR="002521C1" w:rsidRDefault="002521C1">
      <w:r>
        <w:br w:type="page"/>
      </w:r>
    </w:p>
    <w:tbl>
      <w:tblPr>
        <w:tblW w:w="14786" w:type="dxa"/>
        <w:tblInd w:w="68"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7"/>
        <w:gridCol w:w="4931"/>
        <w:gridCol w:w="4928"/>
      </w:tblGrid>
      <w:tr w:rsidR="00132B03" w14:paraId="150BB33C"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6AF00564" w14:textId="7BBB915F" w:rsidR="00132B03" w:rsidRPr="00965AD7" w:rsidRDefault="00132B03" w:rsidP="004B617D">
            <w:pPr>
              <w:pStyle w:val="Contenudetableau"/>
              <w:jc w:val="center"/>
              <w:outlineLvl w:val="2"/>
              <w:rPr>
                <w:color w:val="0070C0"/>
                <w:sz w:val="17"/>
                <w:szCs w:val="17"/>
              </w:rPr>
            </w:pPr>
            <w:bookmarkStart w:id="12" w:name="_Toc469249175"/>
            <w:r>
              <w:rPr>
                <w:rStyle w:val="lev"/>
              </w:rPr>
              <w:lastRenderedPageBreak/>
              <w:t>Contrôler sa compréhension</w:t>
            </w:r>
            <w:bookmarkEnd w:id="12"/>
          </w:p>
        </w:tc>
      </w:tr>
      <w:tr w:rsidR="00132B03" w14:paraId="73B24FD2"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274FE1F" w14:textId="6CAD8059" w:rsidR="00132B03" w:rsidRDefault="00132B03" w:rsidP="0041108F">
            <w:pPr>
              <w:pStyle w:val="Contenudetableau"/>
              <w:jc w:val="both"/>
              <w:rPr>
                <w:sz w:val="17"/>
                <w:szCs w:val="17"/>
              </w:rPr>
            </w:pPr>
            <w:r>
              <w:t>Justifications possibles de son interprétation ou de ses réponses ; appui sur le texte et sur les autres connaissances mobilisées.</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D45D30A" w14:textId="48030EC2" w:rsidR="00132B03" w:rsidRDefault="00132B03" w:rsidP="0041108F">
            <w:pPr>
              <w:pStyle w:val="Contenudetableau"/>
              <w:jc w:val="both"/>
              <w:rPr>
                <w:sz w:val="17"/>
                <w:szCs w:val="17"/>
              </w:rPr>
            </w:pPr>
            <w:r>
              <w:t>Justifications possibles de son interprétation ou de ses réponses ; appui sur le texte et sur les autres connaissances mobilisées.</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ABDF023" w14:textId="799538B5" w:rsidR="00132B03" w:rsidRDefault="00132B03" w:rsidP="0041108F">
            <w:pPr>
              <w:pStyle w:val="Contenudetableau"/>
              <w:jc w:val="both"/>
              <w:rPr>
                <w:color w:val="0070C0"/>
                <w:sz w:val="17"/>
                <w:szCs w:val="17"/>
              </w:rPr>
            </w:pPr>
            <w:r>
              <w:t>Justifications possibles de son interprétation ou de ses réponses ; appui sur le texte et sur les autres connaissances mobilisées.</w:t>
            </w:r>
          </w:p>
        </w:tc>
      </w:tr>
      <w:tr w:rsidR="00132B03" w14:paraId="3A700368" w14:textId="77777777" w:rsidTr="002521C1">
        <w:tc>
          <w:tcPr>
            <w:tcW w:w="4927"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A1C077B" w14:textId="3C9D4CB9" w:rsidR="00132B03" w:rsidRDefault="00132B03" w:rsidP="0041108F">
            <w:pPr>
              <w:pStyle w:val="Contenudetableau"/>
              <w:jc w:val="both"/>
              <w:rPr>
                <w:sz w:val="17"/>
                <w:szCs w:val="17"/>
              </w:rPr>
            </w:pPr>
            <w:r>
              <w:t>Repérage de ses difficultés ; tentatives pour les expliquer.</w:t>
            </w:r>
          </w:p>
        </w:tc>
        <w:tc>
          <w:tcPr>
            <w:tcW w:w="4931"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057E102" w14:textId="1C750286" w:rsidR="00132B03" w:rsidRDefault="00132B03" w:rsidP="0041108F">
            <w:pPr>
              <w:pStyle w:val="Contenudetableau"/>
              <w:jc w:val="both"/>
              <w:rPr>
                <w:sz w:val="17"/>
                <w:szCs w:val="17"/>
              </w:rPr>
            </w:pPr>
            <w:r>
              <w:t>Repérage de ses difficultés ; tentatives pour les expliquer.</w:t>
            </w:r>
          </w:p>
        </w:tc>
        <w:tc>
          <w:tcPr>
            <w:tcW w:w="4928"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65FF612" w14:textId="420B0A77" w:rsidR="00132B03" w:rsidRDefault="00132B03" w:rsidP="0041108F">
            <w:pPr>
              <w:pStyle w:val="Contenudetableau"/>
              <w:jc w:val="both"/>
              <w:rPr>
                <w:color w:val="0070C0"/>
                <w:sz w:val="17"/>
                <w:szCs w:val="17"/>
              </w:rPr>
            </w:pPr>
            <w:r>
              <w:t>Repérage de ses difficultés ; tentatives pour les expliquer.</w:t>
            </w:r>
          </w:p>
        </w:tc>
      </w:tr>
      <w:tr w:rsidR="00132B03" w14:paraId="058E9587" w14:textId="77777777" w:rsidTr="002521C1">
        <w:tc>
          <w:tcPr>
            <w:tcW w:w="4927"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3DC5C4B8" w14:textId="5F39A8BC" w:rsidR="00132B03" w:rsidRDefault="00132B03" w:rsidP="0041108F">
            <w:pPr>
              <w:pStyle w:val="Contenudetableau"/>
              <w:tabs>
                <w:tab w:val="left" w:pos="1006"/>
              </w:tabs>
              <w:jc w:val="both"/>
              <w:rPr>
                <w:sz w:val="17"/>
                <w:szCs w:val="17"/>
              </w:rPr>
            </w:pPr>
            <w:r>
              <w:rPr>
                <w:sz w:val="17"/>
                <w:szCs w:val="17"/>
              </w:rPr>
              <w:tab/>
            </w:r>
            <w:r>
              <w:t>Maintien d’une attitude active et réflexive : vigilance relative à l’objectif (compréhension, buts de la lecture) ; demande d’aide ; mise en œuvre de stratégies pour résoudre ses difficultés…</w:t>
            </w:r>
          </w:p>
        </w:tc>
        <w:tc>
          <w:tcPr>
            <w:tcW w:w="4931"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6718984A" w14:textId="670601F3" w:rsidR="00132B03" w:rsidRDefault="00132B03" w:rsidP="0041108F">
            <w:pPr>
              <w:pStyle w:val="Contenudetableau"/>
              <w:jc w:val="both"/>
              <w:rPr>
                <w:sz w:val="17"/>
                <w:szCs w:val="17"/>
              </w:rPr>
            </w:pPr>
            <w:r>
              <w:t>Maintien d’une attitude active et réflexive : vigilance relative à l’objectif (compréhension, buts de la lecture) ; demande d’aide ; mise en œuvre de stratégies pour résoudre ses difficultés…</w:t>
            </w:r>
          </w:p>
        </w:tc>
        <w:tc>
          <w:tcPr>
            <w:tcW w:w="4928"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359739BB" w14:textId="41972A2C" w:rsidR="00132B03" w:rsidRPr="00965AD7" w:rsidRDefault="00132B03" w:rsidP="0041108F">
            <w:pPr>
              <w:pStyle w:val="Contenudetableau"/>
              <w:jc w:val="both"/>
              <w:rPr>
                <w:color w:val="0070C0"/>
                <w:sz w:val="17"/>
                <w:szCs w:val="17"/>
              </w:rPr>
            </w:pPr>
            <w:r>
              <w:t>Maintien d’une attitude active et réflexive : vigilance relative à l’objectif (compréhension, buts de la lecture) ; demande d’aide ; mise en œuvre de stratégies pour résoudre ses difficultés…</w:t>
            </w:r>
          </w:p>
        </w:tc>
      </w:tr>
    </w:tbl>
    <w:p w14:paraId="219A534E" w14:textId="77777777" w:rsidR="0041108F" w:rsidRDefault="0041108F">
      <w:r>
        <w:br w:type="page"/>
      </w:r>
    </w:p>
    <w:tbl>
      <w:tblPr>
        <w:tblW w:w="14786" w:type="dxa"/>
        <w:tblInd w:w="68"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8"/>
        <w:gridCol w:w="4929"/>
        <w:gridCol w:w="4929"/>
      </w:tblGrid>
      <w:tr w:rsidR="00132B03" w14:paraId="41900771" w14:textId="77777777" w:rsidTr="00590170">
        <w:trPr>
          <w:trHeight w:val="332"/>
        </w:trPr>
        <w:tc>
          <w:tcPr>
            <w:tcW w:w="4928" w:type="dxa"/>
            <w:tcBorders>
              <w:top w:val="single" w:sz="24" w:space="0" w:color="auto"/>
              <w:left w:val="single" w:sz="24" w:space="0" w:color="auto"/>
              <w:bottom w:val="single" w:sz="24" w:space="0" w:color="auto"/>
              <w:right w:val="single" w:sz="24" w:space="0" w:color="auto"/>
            </w:tcBorders>
            <w:shd w:val="clear" w:color="auto" w:fill="F3FEA0"/>
            <w:tcMar>
              <w:left w:w="51" w:type="dxa"/>
            </w:tcMar>
          </w:tcPr>
          <w:p w14:paraId="02442C6E" w14:textId="7D79A1F8" w:rsidR="00132B03" w:rsidRDefault="00132B03" w:rsidP="0041108F">
            <w:pPr>
              <w:pStyle w:val="Contenudetableau"/>
              <w:jc w:val="center"/>
              <w:rPr>
                <w:rStyle w:val="lev"/>
              </w:rPr>
            </w:pPr>
            <w:r>
              <w:rPr>
                <w:b/>
                <w:bCs/>
                <w:sz w:val="26"/>
                <w:szCs w:val="26"/>
              </w:rPr>
              <w:lastRenderedPageBreak/>
              <w:t>Année 1 - CP</w:t>
            </w:r>
          </w:p>
        </w:tc>
        <w:tc>
          <w:tcPr>
            <w:tcW w:w="4929" w:type="dxa"/>
            <w:tcBorders>
              <w:top w:val="single" w:sz="24" w:space="0" w:color="auto"/>
              <w:left w:val="single" w:sz="12" w:space="0" w:color="auto"/>
              <w:bottom w:val="single" w:sz="24" w:space="0" w:color="auto"/>
              <w:right w:val="single" w:sz="24" w:space="0" w:color="auto"/>
            </w:tcBorders>
            <w:shd w:val="clear" w:color="auto" w:fill="FFE389"/>
          </w:tcPr>
          <w:p w14:paraId="0C6935C8" w14:textId="3E47AEDD" w:rsidR="00132B03" w:rsidRDefault="00132B03" w:rsidP="0041108F">
            <w:pPr>
              <w:pStyle w:val="Contenudetableau"/>
              <w:jc w:val="center"/>
              <w:rPr>
                <w:rStyle w:val="lev"/>
              </w:rPr>
            </w:pPr>
            <w:r>
              <w:rPr>
                <w:b/>
                <w:bCs/>
                <w:sz w:val="26"/>
                <w:szCs w:val="26"/>
              </w:rPr>
              <w:t>Année 2 - CE1</w:t>
            </w:r>
          </w:p>
        </w:tc>
        <w:tc>
          <w:tcPr>
            <w:tcW w:w="4929" w:type="dxa"/>
            <w:tcBorders>
              <w:top w:val="single" w:sz="24" w:space="0" w:color="auto"/>
              <w:left w:val="single" w:sz="12" w:space="0" w:color="auto"/>
              <w:bottom w:val="single" w:sz="24" w:space="0" w:color="auto"/>
              <w:right w:val="single" w:sz="24" w:space="0" w:color="auto"/>
            </w:tcBorders>
            <w:shd w:val="clear" w:color="auto" w:fill="C9FFD3"/>
          </w:tcPr>
          <w:p w14:paraId="63F177DB" w14:textId="5F0C3338" w:rsidR="00132B03" w:rsidRDefault="00132B03" w:rsidP="0041108F">
            <w:pPr>
              <w:pStyle w:val="Contenudetableau"/>
              <w:jc w:val="center"/>
              <w:rPr>
                <w:rStyle w:val="lev"/>
              </w:rPr>
            </w:pPr>
            <w:r>
              <w:rPr>
                <w:b/>
                <w:bCs/>
                <w:sz w:val="26"/>
                <w:szCs w:val="26"/>
              </w:rPr>
              <w:t>Année 3 - CE2</w:t>
            </w:r>
          </w:p>
        </w:tc>
      </w:tr>
      <w:tr w:rsidR="00590170" w14:paraId="6ED5E9EC" w14:textId="77777777" w:rsidTr="00590170">
        <w:trPr>
          <w:trHeight w:val="332"/>
        </w:trPr>
        <w:tc>
          <w:tcPr>
            <w:tcW w:w="14786" w:type="dxa"/>
            <w:gridSpan w:val="3"/>
            <w:tcBorders>
              <w:top w:val="single" w:sz="24" w:space="0" w:color="auto"/>
              <w:left w:val="single" w:sz="24" w:space="0" w:color="auto"/>
              <w:bottom w:val="nil"/>
              <w:right w:val="single" w:sz="24" w:space="0" w:color="auto"/>
            </w:tcBorders>
            <w:shd w:val="clear" w:color="auto" w:fill="FFC000"/>
            <w:tcMar>
              <w:left w:w="51" w:type="dxa"/>
            </w:tcMar>
          </w:tcPr>
          <w:p w14:paraId="1435CBBE" w14:textId="23F9CF5F" w:rsidR="00590170" w:rsidRPr="00132B03" w:rsidRDefault="00590170" w:rsidP="00590170">
            <w:pPr>
              <w:pStyle w:val="Contenudetableau"/>
              <w:jc w:val="center"/>
              <w:outlineLvl w:val="1"/>
              <w:rPr>
                <w:rStyle w:val="lev"/>
                <w:color w:val="auto"/>
                <w:sz w:val="48"/>
                <w:szCs w:val="48"/>
              </w:rPr>
            </w:pPr>
            <w:bookmarkStart w:id="13" w:name="_Toc469249176"/>
            <w:r w:rsidRPr="00132B03">
              <w:rPr>
                <w:rStyle w:val="lev"/>
                <w:color w:val="auto"/>
                <w:sz w:val="48"/>
                <w:szCs w:val="48"/>
              </w:rPr>
              <w:t>Écrire</w:t>
            </w:r>
            <w:bookmarkEnd w:id="13"/>
          </w:p>
        </w:tc>
      </w:tr>
      <w:tr w:rsidR="00132B03" w14:paraId="34EC76B8" w14:textId="77777777" w:rsidTr="00590170">
        <w:trPr>
          <w:trHeight w:val="332"/>
        </w:trPr>
        <w:tc>
          <w:tcPr>
            <w:tcW w:w="14786" w:type="dxa"/>
            <w:gridSpan w:val="3"/>
            <w:tcBorders>
              <w:top w:val="nil"/>
              <w:left w:val="single" w:sz="24" w:space="0" w:color="auto"/>
              <w:bottom w:val="single" w:sz="24" w:space="0" w:color="auto"/>
              <w:right w:val="single" w:sz="24" w:space="0" w:color="auto"/>
            </w:tcBorders>
            <w:shd w:val="clear" w:color="auto" w:fill="FFC000"/>
            <w:tcMar>
              <w:left w:w="51" w:type="dxa"/>
            </w:tcMar>
          </w:tcPr>
          <w:p w14:paraId="4C8111E6"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Repères de progressivité</w:t>
            </w:r>
          </w:p>
          <w:p w14:paraId="0E9880CB"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w:t>
            </w:r>
          </w:p>
          <w:p w14:paraId="0B91B63A"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14:paraId="7D9414BC" w14:textId="7E541357" w:rsidR="004577C2" w:rsidRPr="004577C2" w:rsidRDefault="004577C2" w:rsidP="00590170">
            <w:pPr>
              <w:rPr>
                <w:rStyle w:val="lev"/>
                <w:rFonts w:ascii="Times New Roman" w:eastAsia="Times New Roman" w:hAnsi="Times New Roman" w:cs="Times New Roman"/>
                <w:b w:val="0"/>
                <w:bCs w:val="0"/>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CE1 </w:t>
            </w:r>
            <w:r w:rsidRPr="004577C2">
              <w:rPr>
                <w:rFonts w:ascii="Times New Roman" w:eastAsia="Times New Roman" w:hAnsi="Times New Roman" w:cs="Times New Roman"/>
                <w:color w:val="auto"/>
                <w:sz w:val="16"/>
                <w:szCs w:val="16"/>
                <w:lang w:eastAsia="fr-FR" w:bidi="ar-SA"/>
              </w:rPr>
              <w:t>et au</w:t>
            </w:r>
            <w:r w:rsidRPr="004577C2">
              <w:rPr>
                <w:rFonts w:ascii="Times New Roman" w:eastAsia="Times New Roman" w:hAnsi="Times New Roman" w:cs="Times New Roman"/>
                <w:b/>
                <w:bCs/>
                <w:color w:val="auto"/>
                <w:sz w:val="16"/>
                <w:szCs w:val="16"/>
                <w:lang w:eastAsia="fr-FR" w:bidi="ar-SA"/>
              </w:rPr>
              <w:t xml:space="preserve"> CE2</w:t>
            </w:r>
            <w:r w:rsidRPr="004577C2">
              <w:rPr>
                <w:rFonts w:ascii="Times New Roman" w:eastAsia="Times New Roman" w:hAnsi="Times New Roman" w:cs="Times New Roman"/>
                <w:color w:val="auto"/>
                <w:sz w:val="16"/>
                <w:szCs w:val="16"/>
                <w:lang w:eastAsia="fr-FR" w:bidi="ar-SA"/>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r w:rsidR="00132B03" w14:paraId="717B85AC" w14:textId="77777777" w:rsidTr="00C254F0">
        <w:trPr>
          <w:trHeight w:val="332"/>
        </w:trPr>
        <w:tc>
          <w:tcPr>
            <w:tcW w:w="14786" w:type="dxa"/>
            <w:gridSpan w:val="3"/>
            <w:tcBorders>
              <w:top w:val="single" w:sz="24" w:space="0" w:color="auto"/>
              <w:left w:val="single" w:sz="24" w:space="0" w:color="auto"/>
              <w:bottom w:val="single" w:sz="4" w:space="0" w:color="auto"/>
              <w:right w:val="single" w:sz="24" w:space="0" w:color="auto"/>
            </w:tcBorders>
            <w:shd w:val="clear" w:color="auto" w:fill="auto"/>
            <w:tcMar>
              <w:left w:w="51" w:type="dxa"/>
            </w:tcMar>
          </w:tcPr>
          <w:p w14:paraId="08745207" w14:textId="79A1620A" w:rsidR="00132B03" w:rsidRDefault="00132B03" w:rsidP="004B617D">
            <w:pPr>
              <w:pStyle w:val="Contenudetableau"/>
              <w:jc w:val="center"/>
              <w:outlineLvl w:val="2"/>
              <w:rPr>
                <w:rStyle w:val="lev"/>
              </w:rPr>
            </w:pPr>
            <w:bookmarkStart w:id="14" w:name="_Toc469249177"/>
            <w:r>
              <w:rPr>
                <w:rStyle w:val="lev"/>
              </w:rPr>
              <w:t>Copier de manière experte</w:t>
            </w:r>
            <w:r w:rsidRPr="00C36BDA">
              <w:rPr>
                <w:rStyle w:val="lev"/>
              </w:rPr>
              <w:t>.</w:t>
            </w:r>
            <w:bookmarkEnd w:id="14"/>
          </w:p>
        </w:tc>
      </w:tr>
      <w:tr w:rsidR="00132B03" w14:paraId="327CD33D"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D274751" w14:textId="1624663A" w:rsidR="00132B03" w:rsidRDefault="00132B03" w:rsidP="0041108F">
            <w:pPr>
              <w:pStyle w:val="Contenudetableau"/>
              <w:jc w:val="both"/>
              <w:rPr>
                <w:rStyle w:val="lev"/>
              </w:rPr>
            </w:pPr>
            <w:r>
              <w:t>Maitrise des gestes de l’écriture cursive exécutés avec une vitesse et une sureté croissantes.</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76E7D6B9" w14:textId="702CE997" w:rsidR="00132B03" w:rsidRDefault="00132B03" w:rsidP="0041108F">
            <w:pPr>
              <w:pStyle w:val="Contenudetableau"/>
              <w:jc w:val="both"/>
              <w:rPr>
                <w:rStyle w:val="lev"/>
              </w:rPr>
            </w:pPr>
            <w:r>
              <w:t>Maitrise des gestes de l’écriture cursive exécutés avec une vitesse et une sureté croissantes.</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3725716A" w14:textId="0922C677" w:rsidR="00132B03" w:rsidRDefault="00132B03" w:rsidP="0041108F">
            <w:pPr>
              <w:pStyle w:val="Contenudetableau"/>
              <w:jc w:val="both"/>
              <w:rPr>
                <w:rStyle w:val="lev"/>
              </w:rPr>
            </w:pPr>
            <w:r>
              <w:t>Maitrise des gestes de l’écriture cursive exécutés avec une vitesse et une sureté croissantes.</w:t>
            </w:r>
          </w:p>
        </w:tc>
      </w:tr>
      <w:tr w:rsidR="00132B03" w14:paraId="3BACE71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65CC047" w14:textId="0DD03F8D" w:rsidR="00132B03" w:rsidRDefault="00132B03" w:rsidP="0041108F">
            <w:pPr>
              <w:pStyle w:val="Contenudetableau"/>
              <w:jc w:val="both"/>
              <w:rPr>
                <w:rStyle w:val="lev"/>
              </w:rPr>
            </w:pPr>
            <w:r>
              <w:t>Correspondances entre diverses écritures des lettres pour transcrire un texte (donné en script et copié en cursive, ou l’inverse pour une copie au clavier).</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6F4936D0" w14:textId="5C9F5DEF" w:rsidR="00132B03" w:rsidRDefault="00132B03" w:rsidP="0041108F">
            <w:pPr>
              <w:pStyle w:val="Contenudetableau"/>
              <w:jc w:val="both"/>
              <w:rPr>
                <w:rStyle w:val="lev"/>
              </w:rPr>
            </w:pPr>
            <w:r>
              <w:t>Correspondances entre diverses écritures des lettres pour transcrire un texte (donné en script et copié en cursive, ou l’inverse pour une copie au clavier).</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66C8AD4A" w14:textId="1F0494E1" w:rsidR="00132B03" w:rsidRDefault="00132B03" w:rsidP="0041108F">
            <w:pPr>
              <w:pStyle w:val="Contenudetableau"/>
              <w:jc w:val="both"/>
              <w:rPr>
                <w:rStyle w:val="lev"/>
              </w:rPr>
            </w:pPr>
            <w:r>
              <w:t>Correspondances entre diverses écritures des lettres pour transcrire un texte (donné en script et copié en cursive, ou l’inverse pour une copie au clavier).</w:t>
            </w:r>
          </w:p>
        </w:tc>
      </w:tr>
      <w:tr w:rsidR="00132B03" w14:paraId="62ADC75F"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3F28310" w14:textId="610885DF" w:rsidR="00132B03" w:rsidRDefault="00132B03" w:rsidP="0041108F">
            <w:pPr>
              <w:pStyle w:val="Contenudetableau"/>
              <w:jc w:val="both"/>
              <w:rPr>
                <w:rStyle w:val="lev"/>
              </w:rPr>
            </w:pPr>
            <w:r>
              <w:t>Stratégies de copie pour dépasser la copie lettre à lettre : prise d’indices, mémorisation de mots ou groupes de mots.</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699ADD3E" w14:textId="07F2CDB9" w:rsidR="00132B03" w:rsidRDefault="00132B03" w:rsidP="0041108F">
            <w:pPr>
              <w:pStyle w:val="Contenudetableau"/>
              <w:jc w:val="both"/>
              <w:rPr>
                <w:rStyle w:val="lev"/>
              </w:rPr>
            </w:pPr>
            <w:r>
              <w:t>Stratégies de copie pour dépasser la copie lettre à lettre : prise d’indices, mémorisation de mots ou groupes de mots.</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75268AF5" w14:textId="3820E546" w:rsidR="00132B03" w:rsidRDefault="00132B03" w:rsidP="0041108F">
            <w:pPr>
              <w:pStyle w:val="Contenudetableau"/>
              <w:jc w:val="both"/>
              <w:rPr>
                <w:rStyle w:val="lev"/>
              </w:rPr>
            </w:pPr>
            <w:r>
              <w:t>Stratégies de copie pour dépasser la copie lettre à lettre : prise d’indices, mémorisation de mots ou groupes de mots.</w:t>
            </w:r>
          </w:p>
        </w:tc>
      </w:tr>
      <w:tr w:rsidR="00132B03" w14:paraId="3E9BBCA2"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9948E03" w14:textId="3F3A3C1C" w:rsidR="00132B03" w:rsidRDefault="00132B03" w:rsidP="0041108F">
            <w:pPr>
              <w:pStyle w:val="Contenudetableau"/>
              <w:jc w:val="both"/>
              <w:rPr>
                <w:rStyle w:val="lev"/>
              </w:rPr>
            </w:pPr>
            <w:r>
              <w:t>Lecture (relire pour vérifier la conformité).</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4318C6E8" w14:textId="36B240B8" w:rsidR="00132B03" w:rsidRDefault="00132B03" w:rsidP="0041108F">
            <w:pPr>
              <w:pStyle w:val="Contenudetableau"/>
              <w:jc w:val="both"/>
              <w:rPr>
                <w:rStyle w:val="lev"/>
              </w:rPr>
            </w:pPr>
            <w:r>
              <w:t>Lecture (relire pour vérifier la conformité).</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28938681" w14:textId="53C4C805" w:rsidR="00132B03" w:rsidRDefault="00132B03" w:rsidP="0041108F">
            <w:pPr>
              <w:pStyle w:val="Contenudetableau"/>
              <w:jc w:val="both"/>
              <w:rPr>
                <w:rStyle w:val="lev"/>
              </w:rPr>
            </w:pPr>
            <w:r>
              <w:t>Lecture (relire pour vérifier la conformité).</w:t>
            </w:r>
          </w:p>
        </w:tc>
      </w:tr>
      <w:tr w:rsidR="00132B03" w14:paraId="503FA9F0" w14:textId="116E5376"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3B809E24" w14:textId="7CA4A7C2" w:rsidR="00132B03" w:rsidRDefault="00132B03" w:rsidP="0041108F">
            <w:pPr>
              <w:pStyle w:val="Contenudetableau"/>
              <w:jc w:val="both"/>
              <w:rPr>
                <w:rStyle w:val="lev"/>
              </w:rPr>
            </w:pPr>
            <w:r>
              <w:t>Maniement du traitement de texte pour la mise en page de courts textes.</w:t>
            </w:r>
          </w:p>
        </w:tc>
        <w:tc>
          <w:tcPr>
            <w:tcW w:w="4929" w:type="dxa"/>
            <w:tcBorders>
              <w:top w:val="single" w:sz="4" w:space="0" w:color="auto"/>
              <w:left w:val="single" w:sz="4" w:space="0" w:color="auto"/>
              <w:bottom w:val="single" w:sz="12" w:space="0" w:color="auto"/>
              <w:right w:val="single" w:sz="4" w:space="0" w:color="auto"/>
            </w:tcBorders>
            <w:shd w:val="clear" w:color="auto" w:fill="FFE389"/>
          </w:tcPr>
          <w:p w14:paraId="50849FD2" w14:textId="553165C1" w:rsidR="00132B03" w:rsidRDefault="00132B03" w:rsidP="0041108F">
            <w:pPr>
              <w:pStyle w:val="Contenudetableau"/>
              <w:jc w:val="both"/>
              <w:rPr>
                <w:rStyle w:val="lev"/>
              </w:rPr>
            </w:pPr>
            <w:r>
              <w:t>Maniement du traitement de texte pour la mise en page de courts textes.</w:t>
            </w:r>
          </w:p>
        </w:tc>
        <w:tc>
          <w:tcPr>
            <w:tcW w:w="4929" w:type="dxa"/>
            <w:tcBorders>
              <w:top w:val="single" w:sz="4" w:space="0" w:color="auto"/>
              <w:left w:val="single" w:sz="4" w:space="0" w:color="auto"/>
              <w:bottom w:val="single" w:sz="12" w:space="0" w:color="auto"/>
              <w:right w:val="single" w:sz="24" w:space="0" w:color="auto"/>
            </w:tcBorders>
            <w:shd w:val="clear" w:color="auto" w:fill="C9FFD3"/>
          </w:tcPr>
          <w:p w14:paraId="0AF41FD9" w14:textId="60F0456F" w:rsidR="00132B03" w:rsidRDefault="00132B03" w:rsidP="0041108F">
            <w:pPr>
              <w:pStyle w:val="Contenudetableau"/>
              <w:jc w:val="both"/>
              <w:rPr>
                <w:rStyle w:val="lev"/>
              </w:rPr>
            </w:pPr>
            <w:r>
              <w:t>Maniement du traitement de texte pour la mise en page de courts textes.</w:t>
            </w:r>
          </w:p>
        </w:tc>
      </w:tr>
    </w:tbl>
    <w:p w14:paraId="4516ECA8" w14:textId="77777777" w:rsidR="00B63B42" w:rsidRDefault="00B63B42">
      <w:r>
        <w:br w:type="page"/>
      </w:r>
    </w:p>
    <w:tbl>
      <w:tblPr>
        <w:tblW w:w="14786" w:type="dxa"/>
        <w:tblInd w:w="68"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8"/>
        <w:gridCol w:w="4929"/>
        <w:gridCol w:w="4929"/>
      </w:tblGrid>
      <w:tr w:rsidR="00132B03" w14:paraId="33519254"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4ACCF14A" w14:textId="1625D988" w:rsidR="00132B03" w:rsidRPr="00965AD7" w:rsidRDefault="00132B03" w:rsidP="004B617D">
            <w:pPr>
              <w:pStyle w:val="Contenudetableau"/>
              <w:jc w:val="center"/>
              <w:outlineLvl w:val="2"/>
              <w:rPr>
                <w:color w:val="0070C0"/>
                <w:sz w:val="17"/>
                <w:szCs w:val="17"/>
              </w:rPr>
            </w:pPr>
            <w:bookmarkStart w:id="15" w:name="_Toc469249178"/>
            <w:r>
              <w:rPr>
                <w:rStyle w:val="lev"/>
              </w:rPr>
              <w:lastRenderedPageBreak/>
              <w:t>Produire des écrits en commençant à s’approprier une démarche.</w:t>
            </w:r>
            <w:bookmarkEnd w:id="15"/>
          </w:p>
        </w:tc>
      </w:tr>
      <w:tr w:rsidR="00132B03" w14:paraId="4E4442B7"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8A65D33" w14:textId="18E2B3C9" w:rsidR="00132B03" w:rsidRDefault="00132B03" w:rsidP="0041108F">
            <w:pPr>
              <w:pStyle w:val="Contenudetableau"/>
              <w:jc w:val="both"/>
              <w:rPr>
                <w:sz w:val="17"/>
                <w:szCs w:val="17"/>
              </w:rPr>
            </w:pPr>
            <w:r>
              <w:t>Identification de caractéristiques propres à différents genres de textes.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1523635" w14:textId="3E80FCC7" w:rsidR="00132B03" w:rsidRDefault="00132B03" w:rsidP="0041108F">
            <w:pPr>
              <w:pStyle w:val="Contenudetableau"/>
              <w:jc w:val="both"/>
              <w:rPr>
                <w:sz w:val="17"/>
                <w:szCs w:val="17"/>
              </w:rPr>
            </w:pPr>
            <w:r>
              <w:t>Identification de caractéristiques propres à différents genres de textes.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9F67071" w14:textId="3631359E" w:rsidR="00132B03" w:rsidRDefault="00132B03" w:rsidP="0041108F">
            <w:pPr>
              <w:pStyle w:val="Contenudetableau"/>
              <w:jc w:val="both"/>
              <w:rPr>
                <w:color w:val="0070C0"/>
                <w:sz w:val="17"/>
                <w:szCs w:val="17"/>
              </w:rPr>
            </w:pPr>
            <w:r>
              <w:t>Identification de caractéristiques propres à différents genres de textes.</w:t>
            </w:r>
          </w:p>
        </w:tc>
      </w:tr>
      <w:tr w:rsidR="00132B03" w14:paraId="394DD596"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768E768" w14:textId="050F475C" w:rsidR="00132B03" w:rsidRDefault="00132B03" w:rsidP="0041108F">
            <w:pPr>
              <w:pStyle w:val="Contenudetableau"/>
              <w:jc w:val="both"/>
              <w:rPr>
                <w:sz w:val="17"/>
                <w:szCs w:val="17"/>
              </w:rPr>
            </w:pPr>
            <w:r>
              <w:t>Mise en œuvre (guidée, puis autonome) d’une démarche de production de textes : trouver et organiser des idées, élaborer des phrases qui s’enchainent avec cohérence, écrire ces phrases.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E82506E" w14:textId="38C153E6" w:rsidR="00132B03" w:rsidRDefault="00132B03" w:rsidP="0041108F">
            <w:pPr>
              <w:pStyle w:val="Contenudetableau"/>
              <w:jc w:val="both"/>
              <w:rPr>
                <w:sz w:val="17"/>
                <w:szCs w:val="17"/>
              </w:rPr>
            </w:pPr>
            <w:r>
              <w:t>Mise en œuvre (guidée, puis autonome) d’une démarche de production de textes : trouver et organiser des idées, élaborer des phrases qui s’enchainent avec cohérence, écrire ces phrases.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8546905" w14:textId="6B99C45E" w:rsidR="00132B03" w:rsidRDefault="00132B03" w:rsidP="0041108F">
            <w:pPr>
              <w:pStyle w:val="Contenudetableau"/>
              <w:jc w:val="both"/>
              <w:rPr>
                <w:color w:val="0070C0"/>
                <w:sz w:val="17"/>
                <w:szCs w:val="17"/>
              </w:rPr>
            </w:pPr>
            <w:r>
              <w:t>Mise en œuvre (guidée, puis autonome) d’une démarche de production de textes : trouver et organiser des idées, élaborer des phrases qui s’enchainent avec cohérence, écrire ces phrases.</w:t>
            </w:r>
          </w:p>
        </w:tc>
      </w:tr>
      <w:tr w:rsidR="00132B03" w14:paraId="49938C6A"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3F28E6D" w14:textId="7129CC91" w:rsidR="00132B03" w:rsidRDefault="00132B03" w:rsidP="0041108F">
            <w:pPr>
              <w:pStyle w:val="Contenudetableau"/>
              <w:jc w:val="both"/>
              <w:rPr>
                <w:sz w:val="17"/>
                <w:szCs w:val="17"/>
              </w:rPr>
            </w:pPr>
            <w:r>
              <w:t>Connaissances sur la langue (mémoire orthographique des mots, règles d’accord, ponctuation, organisateurs du discours…).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B4E9D46" w14:textId="7D81B467" w:rsidR="00132B03" w:rsidRDefault="00132B03" w:rsidP="0041108F">
            <w:pPr>
              <w:pStyle w:val="Contenudetableau"/>
              <w:jc w:val="both"/>
              <w:rPr>
                <w:sz w:val="17"/>
                <w:szCs w:val="17"/>
              </w:rPr>
            </w:pPr>
            <w:r>
              <w:t>Connaissances sur la langue (mémoire orthographique des mots, règles d’accord, ponctuation, organisateurs du discours…).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1F470AD" w14:textId="65EDDC50" w:rsidR="00132B03" w:rsidRDefault="00132B03" w:rsidP="0041108F">
            <w:pPr>
              <w:pStyle w:val="Contenudetableau"/>
              <w:jc w:val="both"/>
              <w:rPr>
                <w:color w:val="0070C0"/>
                <w:sz w:val="17"/>
                <w:szCs w:val="17"/>
              </w:rPr>
            </w:pPr>
            <w:r>
              <w:t>Connaissances sur la langue (mémoire orthographique des mots, règles d’accord, ponctuation, organisateurs du discours…).</w:t>
            </w:r>
          </w:p>
        </w:tc>
      </w:tr>
      <w:tr w:rsidR="00132B03" w14:paraId="6AB9148B" w14:textId="77777777"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2A4C9810" w14:textId="00D0D0FB" w:rsidR="00132B03" w:rsidRDefault="00132B03" w:rsidP="0041108F">
            <w:pPr>
              <w:pStyle w:val="Contenudetableau"/>
              <w:jc w:val="both"/>
              <w:rPr>
                <w:sz w:val="17"/>
                <w:szCs w:val="17"/>
              </w:rPr>
            </w:pPr>
            <w:r>
              <w:t>Mobilisation des outils à disposition dans la classe, liés à l’étude de la langue.</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57725FF9" w14:textId="5939E7FA" w:rsidR="00132B03" w:rsidRDefault="00132B03" w:rsidP="0041108F">
            <w:pPr>
              <w:pStyle w:val="Contenudetableau"/>
              <w:jc w:val="both"/>
              <w:rPr>
                <w:sz w:val="17"/>
                <w:szCs w:val="17"/>
              </w:rPr>
            </w:pPr>
            <w:r>
              <w:t>Mobilisation des outils à disposition dans la classe, liés à l’étude de la langue.</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59D8BC35" w14:textId="2102BB1B" w:rsidR="00132B03" w:rsidRPr="00965AD7" w:rsidRDefault="00132B03" w:rsidP="0041108F">
            <w:pPr>
              <w:pStyle w:val="Contenudetableau"/>
              <w:jc w:val="both"/>
              <w:rPr>
                <w:color w:val="0070C0"/>
                <w:sz w:val="17"/>
                <w:szCs w:val="17"/>
              </w:rPr>
            </w:pPr>
            <w:r>
              <w:t>Mobilisation des outils à disposition dans la classe, liés à l’étude de la langue.</w:t>
            </w:r>
          </w:p>
        </w:tc>
      </w:tr>
      <w:tr w:rsidR="00132B03" w14:paraId="172767A0" w14:textId="77777777" w:rsidTr="00C254F0">
        <w:trPr>
          <w:cantSplit/>
          <w:trHeight w:val="510"/>
        </w:trPr>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77F1ED3E" w14:textId="3E60C217" w:rsidR="00132B03" w:rsidRPr="00965AD7" w:rsidRDefault="00132B03" w:rsidP="004B617D">
            <w:pPr>
              <w:pStyle w:val="Contenudetableau"/>
              <w:jc w:val="center"/>
              <w:outlineLvl w:val="2"/>
              <w:rPr>
                <w:color w:val="0070C0"/>
                <w:sz w:val="17"/>
                <w:szCs w:val="17"/>
              </w:rPr>
            </w:pPr>
            <w:bookmarkStart w:id="16" w:name="_Toc469249179"/>
            <w:r>
              <w:rPr>
                <w:rStyle w:val="lev"/>
              </w:rPr>
              <w:t>Réviser et améliorer l’écrit qu’on a produit.</w:t>
            </w:r>
            <w:bookmarkEnd w:id="16"/>
          </w:p>
        </w:tc>
      </w:tr>
      <w:tr w:rsidR="00132B03" w14:paraId="2A401B0A" w14:textId="77777777" w:rsidTr="00C254F0">
        <w:tc>
          <w:tcPr>
            <w:tcW w:w="4928" w:type="dxa"/>
            <w:tcBorders>
              <w:top w:val="single" w:sz="4" w:space="0" w:color="auto"/>
              <w:left w:val="single" w:sz="24" w:space="0" w:color="auto"/>
              <w:bottom w:val="single" w:sz="2" w:space="0" w:color="000001"/>
              <w:right w:val="single" w:sz="4" w:space="0" w:color="auto"/>
            </w:tcBorders>
            <w:shd w:val="clear" w:color="auto" w:fill="F3FEA0"/>
            <w:tcMar>
              <w:left w:w="51" w:type="dxa"/>
            </w:tcMar>
          </w:tcPr>
          <w:p w14:paraId="13F032AC" w14:textId="4DDB9E4E" w:rsidR="00132B03" w:rsidRDefault="00132B03" w:rsidP="0041108F">
            <w:pPr>
              <w:pStyle w:val="Contenudetableau"/>
              <w:jc w:val="both"/>
              <w:rPr>
                <w:sz w:val="17"/>
                <w:szCs w:val="17"/>
              </w:rPr>
            </w:pPr>
            <w:r>
              <w:t>Repérage de dysfonctionnements dans les textes produits (omissions, incohérences, redites…).</w:t>
            </w:r>
          </w:p>
        </w:tc>
        <w:tc>
          <w:tcPr>
            <w:tcW w:w="4929" w:type="dxa"/>
            <w:tcBorders>
              <w:top w:val="single" w:sz="4" w:space="0" w:color="auto"/>
              <w:left w:val="single" w:sz="4" w:space="0" w:color="auto"/>
              <w:bottom w:val="single" w:sz="2" w:space="0" w:color="000001"/>
              <w:right w:val="single" w:sz="4" w:space="0" w:color="auto"/>
            </w:tcBorders>
            <w:shd w:val="clear" w:color="auto" w:fill="FFE389"/>
            <w:tcMar>
              <w:left w:w="51" w:type="dxa"/>
            </w:tcMar>
          </w:tcPr>
          <w:p w14:paraId="27FD3FC8" w14:textId="76B87AD7" w:rsidR="00132B03" w:rsidRPr="00553496" w:rsidRDefault="00132B03" w:rsidP="0041108F">
            <w:pPr>
              <w:pStyle w:val="Contenudetableau"/>
              <w:jc w:val="both"/>
              <w:rPr>
                <w:color w:val="0070C0"/>
                <w:sz w:val="17"/>
                <w:szCs w:val="17"/>
              </w:rPr>
            </w:pPr>
            <w:r>
              <w:t>Repérage de dysfonctionnements dans les textes produits (omissions, incohérences, redites…).</w:t>
            </w:r>
          </w:p>
        </w:tc>
        <w:tc>
          <w:tcPr>
            <w:tcW w:w="4929" w:type="dxa"/>
            <w:tcBorders>
              <w:top w:val="single" w:sz="4" w:space="0" w:color="auto"/>
              <w:left w:val="single" w:sz="4" w:space="0" w:color="auto"/>
              <w:bottom w:val="single" w:sz="2" w:space="0" w:color="000001"/>
              <w:right w:val="single" w:sz="24" w:space="0" w:color="auto"/>
            </w:tcBorders>
            <w:shd w:val="clear" w:color="auto" w:fill="C9FFD3"/>
            <w:tcMar>
              <w:left w:w="51" w:type="dxa"/>
            </w:tcMar>
          </w:tcPr>
          <w:p w14:paraId="76DD7E38" w14:textId="275047B4" w:rsidR="00132B03" w:rsidRPr="00965AD7" w:rsidRDefault="00132B03" w:rsidP="0041108F">
            <w:pPr>
              <w:pStyle w:val="Contenudetableau"/>
              <w:jc w:val="both"/>
              <w:rPr>
                <w:color w:val="0070C0"/>
                <w:sz w:val="17"/>
                <w:szCs w:val="17"/>
              </w:rPr>
            </w:pPr>
            <w:r>
              <w:t>Repérage de dysfonctionnements dans les textes produits (omissions, incohérences, redites…).</w:t>
            </w:r>
          </w:p>
        </w:tc>
      </w:tr>
      <w:tr w:rsidR="00132B03" w14:paraId="6377E88E" w14:textId="77777777" w:rsidTr="00C254F0">
        <w:tc>
          <w:tcPr>
            <w:tcW w:w="4928" w:type="dxa"/>
            <w:tcBorders>
              <w:top w:val="single" w:sz="2" w:space="0" w:color="000001"/>
              <w:left w:val="single" w:sz="24" w:space="0" w:color="auto"/>
              <w:bottom w:val="single" w:sz="2" w:space="0" w:color="000001"/>
              <w:right w:val="single" w:sz="2" w:space="0" w:color="auto"/>
            </w:tcBorders>
            <w:shd w:val="clear" w:color="auto" w:fill="F3FEA0"/>
            <w:tcMar>
              <w:left w:w="51" w:type="dxa"/>
            </w:tcMar>
          </w:tcPr>
          <w:p w14:paraId="7C2DD99E" w14:textId="44A27431" w:rsidR="00132B03" w:rsidRDefault="00132B03" w:rsidP="0041108F">
            <w:pPr>
              <w:pStyle w:val="Contenudetableau"/>
              <w:jc w:val="both"/>
              <w:rPr>
                <w:sz w:val="17"/>
                <w:szCs w:val="17"/>
              </w:rPr>
            </w:pPr>
            <w:r>
              <w:t>Mobilisation des connaissances portant sur le genre d’écrit à produire et sur la langue.</w:t>
            </w:r>
          </w:p>
        </w:tc>
        <w:tc>
          <w:tcPr>
            <w:tcW w:w="4929" w:type="dxa"/>
            <w:tcBorders>
              <w:top w:val="single" w:sz="2" w:space="0" w:color="000001"/>
              <w:left w:val="single" w:sz="2" w:space="0" w:color="auto"/>
              <w:bottom w:val="single" w:sz="2" w:space="0" w:color="000001"/>
              <w:right w:val="single" w:sz="2" w:space="0" w:color="auto"/>
            </w:tcBorders>
            <w:shd w:val="clear" w:color="auto" w:fill="FFE389"/>
          </w:tcPr>
          <w:p w14:paraId="0602702C" w14:textId="4BB13F7E" w:rsidR="00132B03" w:rsidRDefault="00132B03" w:rsidP="0041108F">
            <w:pPr>
              <w:pStyle w:val="Contenudetableau"/>
              <w:jc w:val="both"/>
              <w:rPr>
                <w:sz w:val="17"/>
                <w:szCs w:val="17"/>
              </w:rPr>
            </w:pPr>
            <w:r>
              <w:t>Mobilisation des connaissances portant sur le genre d’écrit à produire et sur la langue.</w:t>
            </w:r>
          </w:p>
        </w:tc>
        <w:tc>
          <w:tcPr>
            <w:tcW w:w="4929" w:type="dxa"/>
            <w:tcBorders>
              <w:top w:val="single" w:sz="2" w:space="0" w:color="000001"/>
              <w:left w:val="single" w:sz="2" w:space="0" w:color="auto"/>
              <w:bottom w:val="single" w:sz="2" w:space="0" w:color="000001"/>
              <w:right w:val="single" w:sz="24" w:space="0" w:color="auto"/>
            </w:tcBorders>
            <w:shd w:val="clear" w:color="auto" w:fill="C9FFD3"/>
          </w:tcPr>
          <w:p w14:paraId="2695FF82" w14:textId="35E8F241" w:rsidR="00132B03" w:rsidRPr="00965AD7" w:rsidRDefault="00132B03" w:rsidP="0041108F">
            <w:pPr>
              <w:pStyle w:val="Contenudetableau"/>
              <w:jc w:val="both"/>
              <w:rPr>
                <w:color w:val="0070C0"/>
                <w:sz w:val="17"/>
                <w:szCs w:val="17"/>
              </w:rPr>
            </w:pPr>
            <w:r>
              <w:t>Mobilisation des connaissances portant sur le genre d’écrit à produire et sur la langue.</w:t>
            </w:r>
          </w:p>
        </w:tc>
      </w:tr>
      <w:tr w:rsidR="00132B03" w14:paraId="40A65C22" w14:textId="77777777" w:rsidTr="00C254F0">
        <w:tc>
          <w:tcPr>
            <w:tcW w:w="4928" w:type="dxa"/>
            <w:tcBorders>
              <w:top w:val="single" w:sz="2" w:space="0" w:color="000001"/>
              <w:left w:val="single" w:sz="24" w:space="0" w:color="auto"/>
              <w:bottom w:val="single" w:sz="2" w:space="0" w:color="000001"/>
              <w:right w:val="single" w:sz="2" w:space="0" w:color="auto"/>
            </w:tcBorders>
            <w:shd w:val="clear" w:color="auto" w:fill="F3FEA0"/>
            <w:tcMar>
              <w:left w:w="51" w:type="dxa"/>
            </w:tcMar>
          </w:tcPr>
          <w:p w14:paraId="3123B16E" w14:textId="31BCDFF8" w:rsidR="00132B03" w:rsidRDefault="00132B03" w:rsidP="0041108F">
            <w:pPr>
              <w:pStyle w:val="Contenudetableau"/>
              <w:jc w:val="both"/>
              <w:rPr>
                <w:sz w:val="17"/>
                <w:szCs w:val="17"/>
              </w:rPr>
            </w:pPr>
            <w:r>
              <w:t>Vigilance orthographique, exercée d’abord sur des points désignés par le professeur, puis progressivement étendue.</w:t>
            </w:r>
          </w:p>
        </w:tc>
        <w:tc>
          <w:tcPr>
            <w:tcW w:w="4929" w:type="dxa"/>
            <w:tcBorders>
              <w:top w:val="single" w:sz="2" w:space="0" w:color="000001"/>
              <w:left w:val="single" w:sz="2" w:space="0" w:color="auto"/>
              <w:bottom w:val="single" w:sz="2" w:space="0" w:color="000001"/>
              <w:right w:val="single" w:sz="2" w:space="0" w:color="auto"/>
            </w:tcBorders>
            <w:shd w:val="clear" w:color="auto" w:fill="FFE389"/>
          </w:tcPr>
          <w:p w14:paraId="4B4CF95B" w14:textId="127BA72A" w:rsidR="00132B03" w:rsidRDefault="00132B03" w:rsidP="0041108F">
            <w:pPr>
              <w:pStyle w:val="Contenudetableau"/>
              <w:jc w:val="both"/>
              <w:rPr>
                <w:sz w:val="17"/>
                <w:szCs w:val="17"/>
              </w:rPr>
            </w:pPr>
            <w:r>
              <w:t>Vigilance orthographique, exercée d’abord sur des points désignés par le professeur, puis progressivement étendue.</w:t>
            </w:r>
          </w:p>
        </w:tc>
        <w:tc>
          <w:tcPr>
            <w:tcW w:w="4929" w:type="dxa"/>
            <w:tcBorders>
              <w:top w:val="single" w:sz="2" w:space="0" w:color="000001"/>
              <w:left w:val="single" w:sz="2" w:space="0" w:color="auto"/>
              <w:bottom w:val="single" w:sz="2" w:space="0" w:color="000001"/>
              <w:right w:val="single" w:sz="24" w:space="0" w:color="auto"/>
            </w:tcBorders>
            <w:shd w:val="clear" w:color="auto" w:fill="C9FFD3"/>
          </w:tcPr>
          <w:p w14:paraId="2BE9BA8C" w14:textId="51652EAF" w:rsidR="00132B03" w:rsidRPr="00965AD7" w:rsidRDefault="00132B03" w:rsidP="0041108F">
            <w:pPr>
              <w:pStyle w:val="Contenudetableau"/>
              <w:jc w:val="both"/>
              <w:rPr>
                <w:color w:val="0070C0"/>
                <w:sz w:val="17"/>
                <w:szCs w:val="17"/>
              </w:rPr>
            </w:pPr>
            <w:r>
              <w:t>Vigilance orthographique, exercée d’abord sur des points désignés par le professeur, puis progressivement étendue.</w:t>
            </w:r>
          </w:p>
        </w:tc>
      </w:tr>
      <w:tr w:rsidR="00132B03" w14:paraId="5F2B9A5B" w14:textId="77777777" w:rsidTr="00C254F0">
        <w:tc>
          <w:tcPr>
            <w:tcW w:w="4928" w:type="dxa"/>
            <w:tcBorders>
              <w:top w:val="single" w:sz="2" w:space="0" w:color="000001"/>
              <w:left w:val="single" w:sz="24" w:space="0" w:color="auto"/>
              <w:bottom w:val="single" w:sz="24" w:space="0" w:color="auto"/>
            </w:tcBorders>
            <w:shd w:val="clear" w:color="auto" w:fill="F3FEA0"/>
            <w:tcMar>
              <w:left w:w="51" w:type="dxa"/>
            </w:tcMar>
          </w:tcPr>
          <w:p w14:paraId="5229E881" w14:textId="2ECB8976" w:rsidR="00132B03" w:rsidRDefault="00132B03" w:rsidP="0041108F">
            <w:pPr>
              <w:pStyle w:val="Contenudetableau"/>
              <w:jc w:val="both"/>
              <w:rPr>
                <w:sz w:val="17"/>
                <w:szCs w:val="17"/>
              </w:rPr>
            </w:pPr>
            <w:r>
              <w:t>Utilisation d’outils aidant à la correction : outils élaborés dans la classe, correcteur orthographique, guide de relecture.</w:t>
            </w:r>
          </w:p>
        </w:tc>
        <w:tc>
          <w:tcPr>
            <w:tcW w:w="4929" w:type="dxa"/>
            <w:tcBorders>
              <w:top w:val="single" w:sz="2" w:space="0" w:color="000001"/>
              <w:left w:val="single" w:sz="2" w:space="0" w:color="000001"/>
              <w:bottom w:val="single" w:sz="24" w:space="0" w:color="auto"/>
              <w:right w:val="single" w:sz="2" w:space="0" w:color="auto"/>
            </w:tcBorders>
            <w:shd w:val="clear" w:color="auto" w:fill="FFE389"/>
            <w:tcMar>
              <w:left w:w="51" w:type="dxa"/>
            </w:tcMar>
          </w:tcPr>
          <w:p w14:paraId="6415A9F2" w14:textId="3EEF4C8C" w:rsidR="00132B03" w:rsidRPr="00E00143" w:rsidRDefault="00132B03" w:rsidP="0041108F">
            <w:pPr>
              <w:pStyle w:val="Contenudetableau"/>
              <w:jc w:val="both"/>
              <w:rPr>
                <w:sz w:val="16"/>
                <w:szCs w:val="16"/>
              </w:rPr>
            </w:pPr>
            <w:r>
              <w:t>Utilisation d’outils aidant à la correction : outils élaborés dans la classe, correcteur orthographique, guide de relecture.</w:t>
            </w:r>
          </w:p>
        </w:tc>
        <w:tc>
          <w:tcPr>
            <w:tcW w:w="4929" w:type="dxa"/>
            <w:tcBorders>
              <w:top w:val="single" w:sz="2" w:space="0" w:color="000001"/>
              <w:left w:val="single" w:sz="2" w:space="0" w:color="auto"/>
              <w:bottom w:val="single" w:sz="24" w:space="0" w:color="auto"/>
              <w:right w:val="single" w:sz="24" w:space="0" w:color="auto"/>
            </w:tcBorders>
            <w:shd w:val="clear" w:color="auto" w:fill="C9FFD3"/>
          </w:tcPr>
          <w:p w14:paraId="2C5F4D77" w14:textId="05E14974" w:rsidR="00132B03" w:rsidRPr="00965AD7" w:rsidRDefault="00132B03" w:rsidP="0041108F">
            <w:pPr>
              <w:pStyle w:val="Contenudetableau"/>
              <w:jc w:val="both"/>
              <w:rPr>
                <w:color w:val="0070C0"/>
                <w:sz w:val="17"/>
                <w:szCs w:val="17"/>
              </w:rPr>
            </w:pPr>
            <w:r>
              <w:t>Utilisation d’outils aidant à la correction : outils élaborés dans la classe, correcteur orthographique, guide de relecture.</w:t>
            </w:r>
          </w:p>
        </w:tc>
      </w:tr>
    </w:tbl>
    <w:p w14:paraId="0822CBDF" w14:textId="77777777" w:rsidR="0041108F" w:rsidRDefault="0041108F">
      <w:r>
        <w:br w:type="page"/>
      </w:r>
    </w:p>
    <w:tbl>
      <w:tblPr>
        <w:tblW w:w="14786" w:type="dxa"/>
        <w:tblInd w:w="68"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928"/>
        <w:gridCol w:w="4929"/>
        <w:gridCol w:w="4929"/>
      </w:tblGrid>
      <w:tr w:rsidR="00132B03" w14:paraId="27B7C51A" w14:textId="77777777" w:rsidTr="002521C1">
        <w:trPr>
          <w:cantSplit/>
          <w:trHeight w:val="173"/>
        </w:trPr>
        <w:tc>
          <w:tcPr>
            <w:tcW w:w="4928" w:type="dxa"/>
            <w:tcBorders>
              <w:top w:val="single" w:sz="24" w:space="0" w:color="auto"/>
              <w:left w:val="single" w:sz="24" w:space="0" w:color="auto"/>
              <w:bottom w:val="single" w:sz="24" w:space="0" w:color="auto"/>
              <w:right w:val="single" w:sz="24" w:space="0" w:color="auto"/>
            </w:tcBorders>
            <w:shd w:val="clear" w:color="auto" w:fill="F3FEA0"/>
            <w:tcMar>
              <w:left w:w="51" w:type="dxa"/>
            </w:tcMar>
          </w:tcPr>
          <w:p w14:paraId="2D935073" w14:textId="2A0912C9" w:rsidR="00132B03" w:rsidRDefault="00132B03" w:rsidP="0041108F">
            <w:pPr>
              <w:pStyle w:val="Contenudetableau"/>
              <w:jc w:val="center"/>
              <w:rPr>
                <w:rStyle w:val="lev"/>
              </w:rPr>
            </w:pPr>
            <w:r>
              <w:rPr>
                <w:b/>
                <w:bCs/>
                <w:sz w:val="26"/>
                <w:szCs w:val="26"/>
              </w:rPr>
              <w:lastRenderedPageBreak/>
              <w:t>Année 1 - CP</w:t>
            </w:r>
          </w:p>
        </w:tc>
        <w:tc>
          <w:tcPr>
            <w:tcW w:w="4929" w:type="dxa"/>
            <w:tcBorders>
              <w:top w:val="single" w:sz="24" w:space="0" w:color="auto"/>
              <w:left w:val="single" w:sz="12" w:space="0" w:color="auto"/>
              <w:bottom w:val="single" w:sz="24" w:space="0" w:color="auto"/>
              <w:right w:val="single" w:sz="24" w:space="0" w:color="auto"/>
            </w:tcBorders>
            <w:shd w:val="clear" w:color="auto" w:fill="FFE389"/>
          </w:tcPr>
          <w:p w14:paraId="07821CDB" w14:textId="39226F87" w:rsidR="00132B03" w:rsidRDefault="00132B03" w:rsidP="0041108F">
            <w:pPr>
              <w:pStyle w:val="Contenudetableau"/>
              <w:jc w:val="center"/>
              <w:rPr>
                <w:rStyle w:val="lev"/>
              </w:rPr>
            </w:pPr>
            <w:r>
              <w:rPr>
                <w:b/>
                <w:bCs/>
                <w:sz w:val="26"/>
                <w:szCs w:val="26"/>
              </w:rPr>
              <w:t>Année 2 - CE1</w:t>
            </w:r>
          </w:p>
        </w:tc>
        <w:tc>
          <w:tcPr>
            <w:tcW w:w="4929" w:type="dxa"/>
            <w:tcBorders>
              <w:top w:val="single" w:sz="24" w:space="0" w:color="auto"/>
              <w:left w:val="single" w:sz="12" w:space="0" w:color="auto"/>
              <w:bottom w:val="single" w:sz="24" w:space="0" w:color="auto"/>
              <w:right w:val="single" w:sz="24" w:space="0" w:color="auto"/>
            </w:tcBorders>
            <w:shd w:val="clear" w:color="auto" w:fill="C9FFD3"/>
          </w:tcPr>
          <w:p w14:paraId="09C00CCD" w14:textId="791D64F5" w:rsidR="00132B03" w:rsidRDefault="00132B03" w:rsidP="0041108F">
            <w:pPr>
              <w:pStyle w:val="Contenudetableau"/>
              <w:jc w:val="center"/>
              <w:rPr>
                <w:rStyle w:val="lev"/>
              </w:rPr>
            </w:pPr>
            <w:r>
              <w:rPr>
                <w:b/>
                <w:bCs/>
                <w:sz w:val="26"/>
                <w:szCs w:val="26"/>
              </w:rPr>
              <w:t>Année 3 - CE2</w:t>
            </w:r>
          </w:p>
        </w:tc>
      </w:tr>
      <w:tr w:rsidR="00590170" w14:paraId="19B2068D" w14:textId="77777777" w:rsidTr="00590170">
        <w:trPr>
          <w:cantSplit/>
          <w:trHeight w:val="548"/>
        </w:trPr>
        <w:tc>
          <w:tcPr>
            <w:tcW w:w="14786" w:type="dxa"/>
            <w:gridSpan w:val="3"/>
            <w:tcBorders>
              <w:top w:val="single" w:sz="24" w:space="0" w:color="auto"/>
              <w:left w:val="single" w:sz="24" w:space="0" w:color="auto"/>
              <w:bottom w:val="single" w:sz="24" w:space="0" w:color="auto"/>
              <w:right w:val="single" w:sz="24" w:space="0" w:color="auto"/>
            </w:tcBorders>
            <w:shd w:val="clear" w:color="auto" w:fill="B47CDE"/>
            <w:tcMar>
              <w:left w:w="51" w:type="dxa"/>
            </w:tcMar>
          </w:tcPr>
          <w:p w14:paraId="62C42450" w14:textId="177A2A49" w:rsidR="00590170" w:rsidRPr="00132B03" w:rsidRDefault="00590170" w:rsidP="00590170">
            <w:pPr>
              <w:pStyle w:val="Contenudetableau"/>
              <w:jc w:val="center"/>
              <w:outlineLvl w:val="1"/>
              <w:rPr>
                <w:rStyle w:val="lev"/>
                <w:color w:val="auto"/>
                <w:sz w:val="48"/>
                <w:szCs w:val="48"/>
              </w:rPr>
            </w:pPr>
            <w:bookmarkStart w:id="17" w:name="_Toc469249180"/>
            <w:r w:rsidRPr="00132B03">
              <w:rPr>
                <w:rStyle w:val="lev"/>
                <w:color w:val="auto"/>
                <w:sz w:val="48"/>
                <w:szCs w:val="48"/>
              </w:rPr>
              <w:t>Comprendre le fonctionnement de la langue</w:t>
            </w:r>
            <w:bookmarkEnd w:id="17"/>
          </w:p>
        </w:tc>
      </w:tr>
      <w:tr w:rsidR="00132B03" w14:paraId="136CD19E" w14:textId="77777777" w:rsidTr="002521C1">
        <w:trPr>
          <w:cantSplit/>
          <w:trHeight w:val="4943"/>
        </w:trPr>
        <w:tc>
          <w:tcPr>
            <w:tcW w:w="14786" w:type="dxa"/>
            <w:gridSpan w:val="3"/>
            <w:tcBorders>
              <w:top w:val="single" w:sz="24" w:space="0" w:color="auto"/>
              <w:left w:val="single" w:sz="24" w:space="0" w:color="auto"/>
              <w:bottom w:val="single" w:sz="24" w:space="0" w:color="auto"/>
              <w:right w:val="single" w:sz="24" w:space="0" w:color="auto"/>
            </w:tcBorders>
            <w:shd w:val="clear" w:color="auto" w:fill="B47CDE"/>
            <w:tcMar>
              <w:left w:w="51" w:type="dxa"/>
            </w:tcMar>
          </w:tcPr>
          <w:p w14:paraId="3028F03D"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 xml:space="preserve">Repères de progressivité </w:t>
            </w:r>
          </w:p>
          <w:p w14:paraId="2D951700"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w:t>
            </w:r>
          </w:p>
          <w:p w14:paraId="4BA02661"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en relation avec les autres composantes de l'enseignement de français, on privilégiera l'approche intuitive :</w:t>
            </w:r>
          </w:p>
          <w:p w14:paraId="59ED26BC" w14:textId="602E8E1B"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w:t>
            </w:r>
          </w:p>
          <w:p w14:paraId="79F3EFC8" w14:textId="750E93FF"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14:paraId="1E42C4AB" w14:textId="51C6079D"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w:t>
            </w:r>
          </w:p>
          <w:p w14:paraId="027F951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l'accent est mis sur le mot (sens et forme) et sur l'observation de variations ; le raisonnement par analogie est fortement mobilisé ; des régularités sont identifiées (marques d'accord, formes verbales).</w:t>
            </w:r>
          </w:p>
          <w:p w14:paraId="738732F9"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Les élèves manipulent à l'oral les formes verbales en relation avec la structuration du temps (présent, passé, futur). Ils découvrent des régularités à l'écrit et mémorisent quelques formes conjuguées avant d'entrer dans leur étude formelle, notamment pour les verbes </w:t>
            </w:r>
            <w:r w:rsidRPr="004577C2">
              <w:rPr>
                <w:rFonts w:ascii="Times New Roman" w:eastAsia="Times New Roman" w:hAnsi="Times New Roman" w:cs="Times New Roman"/>
                <w:i/>
                <w:iCs/>
                <w:color w:val="auto"/>
                <w:sz w:val="16"/>
                <w:szCs w:val="16"/>
                <w:lang w:eastAsia="fr-FR" w:bidi="ar-SA"/>
              </w:rPr>
              <w:t>avoir</w:t>
            </w:r>
            <w:r w:rsidRPr="004577C2">
              <w:rPr>
                <w:rFonts w:ascii="Times New Roman" w:eastAsia="Times New Roman" w:hAnsi="Times New Roman" w:cs="Times New Roman"/>
                <w:color w:val="auto"/>
                <w:sz w:val="16"/>
                <w:szCs w:val="16"/>
                <w:lang w:eastAsia="fr-FR" w:bidi="ar-SA"/>
              </w:rPr>
              <w:t xml:space="preserve"> et </w:t>
            </w:r>
            <w:r w:rsidRPr="004577C2">
              <w:rPr>
                <w:rFonts w:ascii="Times New Roman" w:eastAsia="Times New Roman" w:hAnsi="Times New Roman" w:cs="Times New Roman"/>
                <w:i/>
                <w:iCs/>
                <w:color w:val="auto"/>
                <w:sz w:val="16"/>
                <w:szCs w:val="16"/>
                <w:lang w:eastAsia="fr-FR" w:bidi="ar-SA"/>
              </w:rPr>
              <w:t>être</w:t>
            </w:r>
            <w:r w:rsidRPr="004577C2">
              <w:rPr>
                <w:rFonts w:ascii="Times New Roman" w:eastAsia="Times New Roman" w:hAnsi="Times New Roman" w:cs="Times New Roman"/>
                <w:color w:val="auto"/>
                <w:sz w:val="16"/>
                <w:szCs w:val="16"/>
                <w:lang w:eastAsia="fr-FR" w:bidi="ar-SA"/>
              </w:rPr>
              <w:t>.</w:t>
            </w:r>
          </w:p>
          <w:p w14:paraId="24BB6D54"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CE1 </w:t>
            </w:r>
            <w:r w:rsidRPr="004577C2">
              <w:rPr>
                <w:rFonts w:ascii="Times New Roman" w:eastAsia="Times New Roman" w:hAnsi="Times New Roman" w:cs="Times New Roman"/>
                <w:color w:val="auto"/>
                <w:sz w:val="16"/>
                <w:szCs w:val="16"/>
                <w:lang w:eastAsia="fr-FR" w:bidi="ar-SA"/>
              </w:rPr>
              <w:t>et au</w:t>
            </w:r>
            <w:r w:rsidRPr="004577C2">
              <w:rPr>
                <w:rFonts w:ascii="Times New Roman" w:eastAsia="Times New Roman" w:hAnsi="Times New Roman" w:cs="Times New Roman"/>
                <w:b/>
                <w:bCs/>
                <w:color w:val="auto"/>
                <w:sz w:val="16"/>
                <w:szCs w:val="16"/>
                <w:lang w:eastAsia="fr-FR" w:bidi="ar-SA"/>
              </w:rPr>
              <w:t xml:space="preserve"> CE2</w:t>
            </w:r>
            <w:r w:rsidRPr="004577C2">
              <w:rPr>
                <w:rFonts w:ascii="Times New Roman" w:eastAsia="Times New Roman" w:hAnsi="Times New Roman" w:cs="Times New Roman"/>
                <w:color w:val="auto"/>
                <w:sz w:val="16"/>
                <w:szCs w:val="16"/>
                <w:lang w:eastAsia="fr-FR" w:bidi="ar-SA"/>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verbe (présent, imparfait, futur, 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14:paraId="455DE51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14:paraId="3E2A785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14:paraId="34AAB19E" w14:textId="037CBA35" w:rsidR="004577C2" w:rsidRPr="004577C2" w:rsidRDefault="004577C2" w:rsidP="00590170">
            <w:pPr>
              <w:rPr>
                <w:rStyle w:val="lev"/>
                <w:rFonts w:ascii="Times New Roman" w:eastAsia="Times New Roman" w:hAnsi="Times New Roman" w:cs="Times New Roman"/>
                <w:b w:val="0"/>
                <w:bCs w:val="0"/>
                <w:color w:val="auto"/>
                <w:sz w:val="16"/>
                <w:szCs w:val="16"/>
                <w:lang w:eastAsia="fr-FR" w:bidi="ar-SA"/>
              </w:rPr>
            </w:pPr>
            <w:r w:rsidRPr="004577C2">
              <w:rPr>
                <w:rFonts w:ascii="Times New Roman" w:eastAsia="Times New Roman" w:hAnsi="Times New Roman" w:cs="Times New Roman"/>
                <w:color w:val="auto"/>
                <w:sz w:val="16"/>
                <w:szCs w:val="16"/>
                <w:lang w:eastAsia="fr-FR" w:bidi="ar-SA"/>
              </w:rPr>
              <w:t>Dès le CE2, des activités de comparaison de phrases entre le français et la langue vivante étudiée aiguisent la vigilance des élèves sur l'ordre des mots, la nature de certaines marques, l'existence ou non de chaines d'accord. L'exercice de ces comparaisons débouche sur la formalisation des écarts et sur la mémorisation de ce qui est spécifique de chacune des deux langues.</w:t>
            </w:r>
          </w:p>
        </w:tc>
      </w:tr>
      <w:tr w:rsidR="00132B03" w14:paraId="6A9B1BB6" w14:textId="77777777" w:rsidTr="002521C1">
        <w:trPr>
          <w:cantSplit/>
          <w:trHeight w:val="56"/>
        </w:trPr>
        <w:tc>
          <w:tcPr>
            <w:tcW w:w="14786" w:type="dxa"/>
            <w:gridSpan w:val="3"/>
            <w:tcBorders>
              <w:top w:val="single" w:sz="24" w:space="0" w:color="auto"/>
              <w:left w:val="single" w:sz="24" w:space="0" w:color="auto"/>
              <w:bottom w:val="single" w:sz="4" w:space="0" w:color="auto"/>
              <w:right w:val="single" w:sz="24" w:space="0" w:color="auto"/>
            </w:tcBorders>
            <w:shd w:val="clear" w:color="auto" w:fill="auto"/>
            <w:tcMar>
              <w:left w:w="51" w:type="dxa"/>
            </w:tcMar>
          </w:tcPr>
          <w:p w14:paraId="6ADE3B70" w14:textId="7F3D6B83" w:rsidR="00132B03" w:rsidRDefault="00132B03" w:rsidP="004B617D">
            <w:pPr>
              <w:pStyle w:val="Contenudetableau"/>
              <w:jc w:val="center"/>
              <w:outlineLvl w:val="2"/>
              <w:rPr>
                <w:rStyle w:val="lev"/>
              </w:rPr>
            </w:pPr>
            <w:bookmarkStart w:id="18" w:name="_Toc469249181"/>
            <w:r>
              <w:rPr>
                <w:rStyle w:val="lev"/>
              </w:rPr>
              <w:t>Maitriser les relations entre l’oral et l’écrit.</w:t>
            </w:r>
            <w:bookmarkEnd w:id="18"/>
          </w:p>
        </w:tc>
      </w:tr>
      <w:tr w:rsidR="00132B03" w14:paraId="06C7A74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F4407D0" w14:textId="41BEE90B" w:rsidR="00132B03" w:rsidRDefault="00132B03" w:rsidP="0041108F">
            <w:pPr>
              <w:pStyle w:val="Contenudetableau"/>
              <w:tabs>
                <w:tab w:val="left" w:pos="1338"/>
              </w:tabs>
              <w:jc w:val="both"/>
            </w:pPr>
            <w:r>
              <w:t>Correspondances grapho-phonologiques.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FEC9426" w14:textId="169CBE39" w:rsidR="00132B03" w:rsidRDefault="00132B03" w:rsidP="0041108F">
            <w:pPr>
              <w:pStyle w:val="Contenudetableau"/>
              <w:jc w:val="both"/>
            </w:pPr>
            <w:r>
              <w:t>Correspondances grapho-phonologiques.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1FC4AA0" w14:textId="142A9C67" w:rsidR="00132B03" w:rsidRDefault="00132B03" w:rsidP="0041108F">
            <w:pPr>
              <w:pStyle w:val="Contenudetableau"/>
              <w:jc w:val="both"/>
            </w:pPr>
            <w:r>
              <w:t>Correspondances grapho-phonologiques.</w:t>
            </w:r>
          </w:p>
        </w:tc>
      </w:tr>
      <w:tr w:rsidR="00132B03" w14:paraId="0FD011BB"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1E0B150" w14:textId="6028B167" w:rsidR="00132B03" w:rsidRDefault="00132B03" w:rsidP="0041108F">
            <w:pPr>
              <w:pStyle w:val="Contenudetableau"/>
              <w:tabs>
                <w:tab w:val="left" w:pos="1338"/>
              </w:tabs>
              <w:jc w:val="both"/>
            </w:pPr>
            <w:r>
              <w:t>Valeur sonore de certaines lettres (s – c – g) selon le contexte.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3FF0627" w14:textId="4499A509" w:rsidR="00132B03" w:rsidRDefault="00132B03" w:rsidP="0041108F">
            <w:pPr>
              <w:pStyle w:val="Contenudetableau"/>
              <w:jc w:val="both"/>
            </w:pPr>
            <w:r>
              <w:t>Valeur sonore de certaines lettres (s – c – g) selon le contexte.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99BF9EF" w14:textId="6B6D6E2D" w:rsidR="00132B03" w:rsidRDefault="00132B03" w:rsidP="0041108F">
            <w:pPr>
              <w:pStyle w:val="Contenudetableau"/>
              <w:jc w:val="both"/>
            </w:pPr>
            <w:r>
              <w:t>Valeur sonore de certaines lettres (s – c – g) selon le contexte.</w:t>
            </w:r>
          </w:p>
        </w:tc>
      </w:tr>
      <w:tr w:rsidR="00132B03" w14:paraId="24027C11" w14:textId="77777777"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3A9500DA" w14:textId="72C42FDF" w:rsidR="00132B03" w:rsidRDefault="00132B03" w:rsidP="0041108F">
            <w:pPr>
              <w:pStyle w:val="Contenudetableau"/>
              <w:tabs>
                <w:tab w:val="left" w:pos="1338"/>
              </w:tabs>
              <w:jc w:val="both"/>
            </w:pPr>
            <w:r>
              <w:t>Composition de certains graphèmes selon la lettre qui suit (an/am, en/em, on/om, in/im).</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14E80D8" w14:textId="36ACAF9A" w:rsidR="00132B03" w:rsidRDefault="00132B03" w:rsidP="0041108F">
            <w:pPr>
              <w:pStyle w:val="Contenudetableau"/>
              <w:jc w:val="both"/>
            </w:pPr>
            <w:r>
              <w:t>Composition de certains graphèmes selon la lettre qui suit (an/am, en/em, on/om, in/im).</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3BB1832F" w14:textId="54704998" w:rsidR="00132B03" w:rsidRDefault="00132B03" w:rsidP="0041108F">
            <w:pPr>
              <w:pStyle w:val="Contenudetableau"/>
              <w:jc w:val="both"/>
            </w:pPr>
            <w:r>
              <w:t>Composition de certains graphèmes selon la lettre qui suit (an/am, en/em, on/om, in/im).</w:t>
            </w:r>
          </w:p>
        </w:tc>
      </w:tr>
      <w:tr w:rsidR="00132B03" w14:paraId="6184E648"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61F7264B" w14:textId="069670C1" w:rsidR="00132B03" w:rsidRDefault="00132B03" w:rsidP="004B617D">
            <w:pPr>
              <w:pStyle w:val="Contenudetableau"/>
              <w:jc w:val="center"/>
              <w:outlineLvl w:val="2"/>
            </w:pPr>
            <w:bookmarkStart w:id="19" w:name="_Toc469249182"/>
            <w:r>
              <w:rPr>
                <w:rStyle w:val="lev"/>
              </w:rPr>
              <w:t>Mémoriser et se remémorer l’orthographe de mots fréquents et de mots irréguliers dont le sens est connu.</w:t>
            </w:r>
            <w:bookmarkEnd w:id="19"/>
          </w:p>
        </w:tc>
      </w:tr>
      <w:tr w:rsidR="00132B03" w14:paraId="7AC56803"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EAD9F78" w14:textId="33A1A684" w:rsidR="00132B03" w:rsidRDefault="00132B03" w:rsidP="0041108F">
            <w:pPr>
              <w:pStyle w:val="Contenudetableau"/>
              <w:tabs>
                <w:tab w:val="left" w:pos="1338"/>
              </w:tabs>
              <w:jc w:val="both"/>
              <w:rPr>
                <w:sz w:val="17"/>
                <w:szCs w:val="17"/>
              </w:rPr>
            </w:pPr>
            <w:r>
              <w:t>Vocabulaire des activités scolaires et vocabulaire spécialisé lié aux apprentissages disciplinaires.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5CBA15A" w14:textId="6E888F5B" w:rsidR="00132B03" w:rsidRDefault="00132B03" w:rsidP="0041108F">
            <w:pPr>
              <w:pStyle w:val="Contenudetableau"/>
              <w:jc w:val="both"/>
              <w:rPr>
                <w:sz w:val="17"/>
                <w:szCs w:val="17"/>
              </w:rPr>
            </w:pPr>
            <w:r>
              <w:t>Vocabulaire des activités scolaires et vocabulaire spécialisé lié aux apprentissages disciplinaires.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FF9BC9C" w14:textId="74E29601" w:rsidR="00132B03" w:rsidRDefault="00132B03" w:rsidP="0041108F">
            <w:pPr>
              <w:pStyle w:val="Contenudetableau"/>
              <w:jc w:val="both"/>
              <w:rPr>
                <w:sz w:val="17"/>
                <w:szCs w:val="17"/>
              </w:rPr>
            </w:pPr>
            <w:r>
              <w:t>Vocabulaire des activités scolaires et vocabulaire spécialisé lié aux apprentissages disciplinaires.</w:t>
            </w:r>
          </w:p>
        </w:tc>
      </w:tr>
      <w:tr w:rsidR="00132B03" w14:paraId="2E0A7331"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54789A6" w14:textId="5AE7422D" w:rsidR="00132B03" w:rsidRDefault="00132B03" w:rsidP="0041108F">
            <w:pPr>
              <w:pStyle w:val="Contenudetableau"/>
              <w:jc w:val="both"/>
              <w:rPr>
                <w:sz w:val="17"/>
                <w:szCs w:val="17"/>
              </w:rPr>
            </w:pPr>
            <w:r>
              <w:t>Séries de mots (mots relevant d’un même champ lexical ; séries correspondant à des familles de mots ; séries regroupant des mots ayant une analogie morphologique…).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4786020" w14:textId="229C242D" w:rsidR="00132B03" w:rsidRDefault="00132B03" w:rsidP="0041108F">
            <w:pPr>
              <w:pStyle w:val="Contenudetableau"/>
              <w:jc w:val="both"/>
              <w:rPr>
                <w:sz w:val="17"/>
                <w:szCs w:val="17"/>
              </w:rPr>
            </w:pPr>
            <w:r>
              <w:t>Séries de mots (mots relevant d’un même champ lexical ; séries correspondant à des familles de mots ; séries regroupant des mots ayant une analogie morphologique…).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90C75A8" w14:textId="37E4ADAB" w:rsidR="00132B03" w:rsidRDefault="00132B03" w:rsidP="0041108F">
            <w:pPr>
              <w:pStyle w:val="Contenudetableau"/>
              <w:jc w:val="both"/>
              <w:rPr>
                <w:sz w:val="17"/>
                <w:szCs w:val="17"/>
              </w:rPr>
            </w:pPr>
            <w:r>
              <w:t>Séries de mots (mots relevant d’un même champ lexical ; séries correspondant à des familles de mots ; séries regroupant des mots ayant une analogie morphologique…).</w:t>
            </w:r>
          </w:p>
        </w:tc>
      </w:tr>
      <w:tr w:rsidR="00132B03" w14:paraId="0CEE1C6D" w14:textId="77777777" w:rsidTr="002521C1">
        <w:trPr>
          <w:trHeight w:val="81"/>
        </w:trPr>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64F20C4D" w14:textId="09E8828A" w:rsidR="00132B03" w:rsidRDefault="00132B03" w:rsidP="0041108F">
            <w:pPr>
              <w:pStyle w:val="Contenudetableau"/>
              <w:jc w:val="both"/>
              <w:rPr>
                <w:sz w:val="17"/>
                <w:szCs w:val="17"/>
              </w:rPr>
            </w:pPr>
            <w:r>
              <w:t>Mots invariables.</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02E184D" w14:textId="4340EA67" w:rsidR="00132B03" w:rsidRDefault="00132B03" w:rsidP="0041108F">
            <w:pPr>
              <w:pStyle w:val="Contenudetableau"/>
              <w:jc w:val="both"/>
              <w:rPr>
                <w:sz w:val="17"/>
                <w:szCs w:val="17"/>
              </w:rPr>
            </w:pPr>
            <w:r>
              <w:t>Mots invariables.</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39805FF5" w14:textId="46A38314" w:rsidR="00132B03" w:rsidRDefault="00132B03" w:rsidP="0041108F">
            <w:pPr>
              <w:pStyle w:val="Contenudetableau"/>
              <w:jc w:val="both"/>
              <w:rPr>
                <w:sz w:val="17"/>
                <w:szCs w:val="17"/>
              </w:rPr>
            </w:pPr>
            <w:r>
              <w:t>Mots invariables.</w:t>
            </w:r>
          </w:p>
        </w:tc>
      </w:tr>
      <w:tr w:rsidR="00132B03" w14:paraId="69EA8E97"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2AD3FBC6" w14:textId="6CE5CAD7" w:rsidR="00132B03" w:rsidRDefault="00132B03" w:rsidP="004B617D">
            <w:pPr>
              <w:pStyle w:val="Contenudetableau"/>
              <w:jc w:val="center"/>
              <w:outlineLvl w:val="2"/>
              <w:rPr>
                <w:rStyle w:val="lev"/>
              </w:rPr>
            </w:pPr>
            <w:bookmarkStart w:id="20" w:name="_Toc469249183"/>
            <w:r>
              <w:rPr>
                <w:rStyle w:val="lev"/>
              </w:rPr>
              <w:t>Identifier les principaux constituants d’une phrase simple en relation avec sa cohérence sémantique</w:t>
            </w:r>
            <w:bookmarkEnd w:id="20"/>
            <w:r>
              <w:rPr>
                <w:rStyle w:val="lev"/>
              </w:rPr>
              <w:t xml:space="preserve"> </w:t>
            </w:r>
          </w:p>
          <w:p w14:paraId="681432B7" w14:textId="259F5753" w:rsidR="00132B03" w:rsidRPr="00965AD7" w:rsidRDefault="00132B03" w:rsidP="004B617D">
            <w:pPr>
              <w:pStyle w:val="Contenudetableau"/>
              <w:jc w:val="center"/>
              <w:outlineLvl w:val="2"/>
              <w:rPr>
                <w:color w:val="0070C0"/>
                <w:sz w:val="17"/>
                <w:szCs w:val="17"/>
              </w:rPr>
            </w:pPr>
            <w:bookmarkStart w:id="21" w:name="_Toc469249184"/>
            <w:r>
              <w:rPr>
                <w:rStyle w:val="lev"/>
              </w:rPr>
              <w:t>(de quoi on parle, ce qu’on en dit)</w:t>
            </w:r>
            <w:bookmarkEnd w:id="21"/>
          </w:p>
        </w:tc>
      </w:tr>
      <w:tr w:rsidR="00132B03" w14:paraId="78A092BD"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41237BD" w14:textId="1B3043A2" w:rsidR="00132B03" w:rsidRDefault="00132B03" w:rsidP="0041108F">
            <w:pPr>
              <w:pStyle w:val="Contenudetableau"/>
              <w:jc w:val="both"/>
              <w:rPr>
                <w:sz w:val="17"/>
                <w:szCs w:val="17"/>
              </w:rPr>
            </w:pPr>
            <w:r>
              <w:t>Identification du groupe nominal.</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39F11AE9" w14:textId="1A97AAFF" w:rsidR="00132B03" w:rsidRDefault="00132B03" w:rsidP="0041108F">
            <w:pPr>
              <w:pStyle w:val="Contenudetableau"/>
              <w:jc w:val="both"/>
              <w:rPr>
                <w:sz w:val="17"/>
                <w:szCs w:val="17"/>
              </w:rPr>
            </w:pPr>
            <w:r>
              <w:t>Identification du groupe nominal.</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71A240E5" w14:textId="7F8E8FD1" w:rsidR="00132B03" w:rsidRDefault="00132B03" w:rsidP="0041108F">
            <w:pPr>
              <w:pStyle w:val="Contenudetableau"/>
              <w:jc w:val="both"/>
              <w:rPr>
                <w:sz w:val="17"/>
                <w:szCs w:val="17"/>
              </w:rPr>
            </w:pPr>
            <w:r>
              <w:t>Identification du groupe nominal.</w:t>
            </w:r>
          </w:p>
        </w:tc>
      </w:tr>
      <w:tr w:rsidR="00132B03" w14:paraId="590E5284"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7E274D2" w14:textId="7018B96D" w:rsidR="00132B03" w:rsidRDefault="00132B03" w:rsidP="0041108F">
            <w:pPr>
              <w:pStyle w:val="Contenudetableau"/>
              <w:jc w:val="both"/>
              <w:rPr>
                <w:sz w:val="17"/>
                <w:szCs w:val="17"/>
              </w:rPr>
            </w:pPr>
            <w:r>
              <w:t>Identification du verbe (connaissance des propriétés permettant de l’identifier).</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35A87441" w14:textId="6DA943A0" w:rsidR="00132B03" w:rsidRDefault="00132B03" w:rsidP="0041108F">
            <w:pPr>
              <w:pStyle w:val="Contenudetableau"/>
              <w:jc w:val="both"/>
              <w:rPr>
                <w:sz w:val="17"/>
                <w:szCs w:val="17"/>
              </w:rPr>
            </w:pPr>
            <w:r>
              <w:t>Identification du verbe (connaissance des propriétés permettant de l’identifier).</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1A80C4E5" w14:textId="49EEFACF" w:rsidR="00132B03" w:rsidRDefault="00132B03" w:rsidP="0041108F">
            <w:pPr>
              <w:pStyle w:val="Contenudetableau"/>
              <w:jc w:val="both"/>
              <w:rPr>
                <w:sz w:val="17"/>
                <w:szCs w:val="17"/>
              </w:rPr>
            </w:pPr>
            <w:r>
              <w:t>Identification du verbe (connaissance des propriétés permettant de l’identifier).</w:t>
            </w:r>
          </w:p>
        </w:tc>
      </w:tr>
      <w:tr w:rsidR="00132B03" w14:paraId="1F45751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9397C4B" w14:textId="77777777" w:rsidR="00F6304E" w:rsidRDefault="00132B03" w:rsidP="0041108F">
            <w:pPr>
              <w:pStyle w:val="Contenudetableau"/>
              <w:jc w:val="both"/>
            </w:pPr>
            <w:r>
              <w:t xml:space="preserve">Classes de mots : </w:t>
            </w:r>
          </w:p>
          <w:p w14:paraId="7269F584" w14:textId="2ABB77F0" w:rsidR="00F6304E" w:rsidRPr="00F6304E" w:rsidRDefault="00F6304E" w:rsidP="00F6304E">
            <w:pPr>
              <w:pStyle w:val="Contenudetableau"/>
              <w:numPr>
                <w:ilvl w:val="0"/>
                <w:numId w:val="22"/>
              </w:numPr>
              <w:jc w:val="both"/>
              <w:rPr>
                <w:sz w:val="17"/>
                <w:szCs w:val="17"/>
              </w:rPr>
            </w:pPr>
            <w:r>
              <w:t>Noms</w:t>
            </w:r>
          </w:p>
          <w:p w14:paraId="248E79BE" w14:textId="43B1906D" w:rsidR="00F6304E" w:rsidRPr="00F6304E" w:rsidRDefault="00F6304E" w:rsidP="00F6304E">
            <w:pPr>
              <w:pStyle w:val="Contenudetableau"/>
              <w:numPr>
                <w:ilvl w:val="0"/>
                <w:numId w:val="22"/>
              </w:numPr>
              <w:jc w:val="both"/>
              <w:rPr>
                <w:sz w:val="17"/>
                <w:szCs w:val="17"/>
              </w:rPr>
            </w:pPr>
            <w:r>
              <w:t>V</w:t>
            </w:r>
            <w:r w:rsidR="00132B03">
              <w:t>erbes</w:t>
            </w:r>
          </w:p>
          <w:p w14:paraId="59FE3DDE" w14:textId="3695E30F" w:rsidR="00F6304E" w:rsidRPr="00F6304E" w:rsidRDefault="00F6304E" w:rsidP="00F6304E">
            <w:pPr>
              <w:pStyle w:val="Contenudetableau"/>
              <w:numPr>
                <w:ilvl w:val="0"/>
                <w:numId w:val="22"/>
              </w:numPr>
              <w:jc w:val="both"/>
              <w:rPr>
                <w:sz w:val="17"/>
                <w:szCs w:val="17"/>
              </w:rPr>
            </w:pPr>
            <w:r>
              <w:t>D</w:t>
            </w:r>
            <w:r w:rsidR="00132B03">
              <w:t>éterminants</w:t>
            </w:r>
          </w:p>
          <w:p w14:paraId="3E22E40A" w14:textId="34F452C8" w:rsidR="00F6304E" w:rsidRPr="00F6304E" w:rsidRDefault="00F6304E" w:rsidP="00F6304E">
            <w:pPr>
              <w:pStyle w:val="Contenudetableau"/>
              <w:numPr>
                <w:ilvl w:val="0"/>
                <w:numId w:val="22"/>
              </w:numPr>
              <w:jc w:val="both"/>
              <w:rPr>
                <w:sz w:val="17"/>
                <w:szCs w:val="17"/>
              </w:rPr>
            </w:pPr>
            <w:r>
              <w:t>A</w:t>
            </w:r>
            <w:r w:rsidR="00132B03">
              <w:t>djectifs</w:t>
            </w:r>
          </w:p>
          <w:p w14:paraId="3B0FEFA1" w14:textId="77777777" w:rsidR="00F6304E" w:rsidRPr="00F6304E" w:rsidRDefault="00132B03" w:rsidP="00F6304E">
            <w:pPr>
              <w:pStyle w:val="Contenudetableau"/>
              <w:numPr>
                <w:ilvl w:val="0"/>
                <w:numId w:val="22"/>
              </w:numPr>
              <w:jc w:val="both"/>
              <w:rPr>
                <w:sz w:val="17"/>
                <w:szCs w:val="17"/>
              </w:rPr>
            </w:pPr>
            <w:r>
              <w:t>pronoms (en position sujet)</w:t>
            </w:r>
          </w:p>
          <w:p w14:paraId="704DDED0" w14:textId="755E3B25" w:rsidR="00132B03" w:rsidRDefault="00132B03" w:rsidP="00F6304E">
            <w:pPr>
              <w:pStyle w:val="Contenudetableau"/>
              <w:numPr>
                <w:ilvl w:val="0"/>
                <w:numId w:val="22"/>
              </w:numPr>
              <w:jc w:val="both"/>
              <w:rPr>
                <w:sz w:val="17"/>
                <w:szCs w:val="17"/>
              </w:rPr>
            </w:pPr>
            <w:r>
              <w:t>mots invariables.</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1E3FA65C" w14:textId="77777777" w:rsidR="00F6304E" w:rsidRDefault="00F6304E" w:rsidP="00F6304E">
            <w:pPr>
              <w:pStyle w:val="Contenudetableau"/>
              <w:jc w:val="both"/>
            </w:pPr>
            <w:r>
              <w:t xml:space="preserve">Classes de mots : </w:t>
            </w:r>
          </w:p>
          <w:p w14:paraId="0ADDE6C6" w14:textId="77777777" w:rsidR="00F6304E" w:rsidRPr="00F6304E" w:rsidRDefault="00F6304E" w:rsidP="00F6304E">
            <w:pPr>
              <w:pStyle w:val="Contenudetableau"/>
              <w:numPr>
                <w:ilvl w:val="0"/>
                <w:numId w:val="22"/>
              </w:numPr>
              <w:jc w:val="both"/>
              <w:rPr>
                <w:sz w:val="17"/>
                <w:szCs w:val="17"/>
              </w:rPr>
            </w:pPr>
            <w:r>
              <w:t>Noms</w:t>
            </w:r>
          </w:p>
          <w:p w14:paraId="7DEAFB1D" w14:textId="77777777" w:rsidR="00F6304E" w:rsidRPr="00F6304E" w:rsidRDefault="00F6304E" w:rsidP="00F6304E">
            <w:pPr>
              <w:pStyle w:val="Contenudetableau"/>
              <w:numPr>
                <w:ilvl w:val="0"/>
                <w:numId w:val="22"/>
              </w:numPr>
              <w:jc w:val="both"/>
              <w:rPr>
                <w:sz w:val="17"/>
                <w:szCs w:val="17"/>
              </w:rPr>
            </w:pPr>
            <w:r>
              <w:t>Verbes</w:t>
            </w:r>
          </w:p>
          <w:p w14:paraId="3AB088CA" w14:textId="77777777" w:rsidR="00F6304E" w:rsidRPr="00F6304E" w:rsidRDefault="00F6304E" w:rsidP="00F6304E">
            <w:pPr>
              <w:pStyle w:val="Contenudetableau"/>
              <w:numPr>
                <w:ilvl w:val="0"/>
                <w:numId w:val="22"/>
              </w:numPr>
              <w:jc w:val="both"/>
              <w:rPr>
                <w:sz w:val="17"/>
                <w:szCs w:val="17"/>
              </w:rPr>
            </w:pPr>
            <w:r>
              <w:t>Déterminants</w:t>
            </w:r>
          </w:p>
          <w:p w14:paraId="217C6D99" w14:textId="77777777" w:rsidR="00F6304E" w:rsidRPr="00F6304E" w:rsidRDefault="00F6304E" w:rsidP="00F6304E">
            <w:pPr>
              <w:pStyle w:val="Contenudetableau"/>
              <w:numPr>
                <w:ilvl w:val="0"/>
                <w:numId w:val="22"/>
              </w:numPr>
              <w:jc w:val="both"/>
              <w:rPr>
                <w:sz w:val="17"/>
                <w:szCs w:val="17"/>
              </w:rPr>
            </w:pPr>
            <w:r>
              <w:t>Adjectifs</w:t>
            </w:r>
          </w:p>
          <w:p w14:paraId="3D85539C" w14:textId="77777777" w:rsidR="00F6304E" w:rsidRPr="00F6304E" w:rsidRDefault="00F6304E" w:rsidP="00F6304E">
            <w:pPr>
              <w:pStyle w:val="Contenudetableau"/>
              <w:numPr>
                <w:ilvl w:val="0"/>
                <w:numId w:val="22"/>
              </w:numPr>
              <w:jc w:val="both"/>
              <w:rPr>
                <w:sz w:val="17"/>
                <w:szCs w:val="17"/>
              </w:rPr>
            </w:pPr>
            <w:r>
              <w:t>pronoms (en position sujet)</w:t>
            </w:r>
          </w:p>
          <w:p w14:paraId="7669B6DD" w14:textId="3EE55705" w:rsidR="00132B03" w:rsidRDefault="00F6304E" w:rsidP="00F6304E">
            <w:pPr>
              <w:pStyle w:val="Contenudetableau"/>
              <w:numPr>
                <w:ilvl w:val="0"/>
                <w:numId w:val="22"/>
              </w:numPr>
              <w:jc w:val="both"/>
              <w:rPr>
                <w:sz w:val="17"/>
                <w:szCs w:val="17"/>
              </w:rPr>
            </w:pPr>
            <w:r>
              <w:t>mots invariables.</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1226EB0A" w14:textId="77777777" w:rsidR="00F6304E" w:rsidRDefault="00F6304E" w:rsidP="00F6304E">
            <w:pPr>
              <w:pStyle w:val="Contenudetableau"/>
              <w:jc w:val="both"/>
            </w:pPr>
            <w:r>
              <w:t xml:space="preserve">Classes de mots : </w:t>
            </w:r>
          </w:p>
          <w:p w14:paraId="7A139ED8" w14:textId="77777777" w:rsidR="00F6304E" w:rsidRPr="00F6304E" w:rsidRDefault="00F6304E" w:rsidP="00F6304E">
            <w:pPr>
              <w:pStyle w:val="Contenudetableau"/>
              <w:numPr>
                <w:ilvl w:val="0"/>
                <w:numId w:val="22"/>
              </w:numPr>
              <w:jc w:val="both"/>
              <w:rPr>
                <w:sz w:val="17"/>
                <w:szCs w:val="17"/>
              </w:rPr>
            </w:pPr>
            <w:r>
              <w:t>Noms</w:t>
            </w:r>
          </w:p>
          <w:p w14:paraId="5DC1B7DB" w14:textId="77777777" w:rsidR="00F6304E" w:rsidRPr="00F6304E" w:rsidRDefault="00F6304E" w:rsidP="00F6304E">
            <w:pPr>
              <w:pStyle w:val="Contenudetableau"/>
              <w:numPr>
                <w:ilvl w:val="0"/>
                <w:numId w:val="22"/>
              </w:numPr>
              <w:jc w:val="both"/>
              <w:rPr>
                <w:sz w:val="17"/>
                <w:szCs w:val="17"/>
              </w:rPr>
            </w:pPr>
            <w:r>
              <w:t>Verbes</w:t>
            </w:r>
          </w:p>
          <w:p w14:paraId="6BB74245" w14:textId="77777777" w:rsidR="00F6304E" w:rsidRPr="00F6304E" w:rsidRDefault="00F6304E" w:rsidP="00F6304E">
            <w:pPr>
              <w:pStyle w:val="Contenudetableau"/>
              <w:numPr>
                <w:ilvl w:val="0"/>
                <w:numId w:val="22"/>
              </w:numPr>
              <w:jc w:val="both"/>
              <w:rPr>
                <w:sz w:val="17"/>
                <w:szCs w:val="17"/>
              </w:rPr>
            </w:pPr>
            <w:r>
              <w:t>Déterminants</w:t>
            </w:r>
          </w:p>
          <w:p w14:paraId="7076389D" w14:textId="77777777" w:rsidR="00F6304E" w:rsidRPr="00F6304E" w:rsidRDefault="00F6304E" w:rsidP="00F6304E">
            <w:pPr>
              <w:pStyle w:val="Contenudetableau"/>
              <w:numPr>
                <w:ilvl w:val="0"/>
                <w:numId w:val="22"/>
              </w:numPr>
              <w:jc w:val="both"/>
              <w:rPr>
                <w:sz w:val="17"/>
                <w:szCs w:val="17"/>
              </w:rPr>
            </w:pPr>
            <w:r>
              <w:t>Adjectifs</w:t>
            </w:r>
          </w:p>
          <w:p w14:paraId="0266E071" w14:textId="77777777" w:rsidR="00F6304E" w:rsidRPr="00F6304E" w:rsidRDefault="00F6304E" w:rsidP="00F6304E">
            <w:pPr>
              <w:pStyle w:val="Contenudetableau"/>
              <w:numPr>
                <w:ilvl w:val="0"/>
                <w:numId w:val="22"/>
              </w:numPr>
              <w:jc w:val="both"/>
              <w:rPr>
                <w:sz w:val="17"/>
                <w:szCs w:val="17"/>
              </w:rPr>
            </w:pPr>
            <w:r>
              <w:t>pronoms (en position sujet)</w:t>
            </w:r>
          </w:p>
          <w:p w14:paraId="50992C4D" w14:textId="3FBCF6D7" w:rsidR="00132B03" w:rsidRDefault="00F6304E" w:rsidP="00F6304E">
            <w:pPr>
              <w:pStyle w:val="Contenudetableau"/>
              <w:numPr>
                <w:ilvl w:val="0"/>
                <w:numId w:val="22"/>
              </w:numPr>
              <w:jc w:val="both"/>
              <w:rPr>
                <w:sz w:val="17"/>
                <w:szCs w:val="17"/>
              </w:rPr>
            </w:pPr>
            <w:r>
              <w:t>mots invariables.</w:t>
            </w:r>
          </w:p>
        </w:tc>
      </w:tr>
      <w:tr w:rsidR="00132B03" w14:paraId="1292E107"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42EC323" w14:textId="340E3AC1" w:rsidR="00132B03" w:rsidRDefault="00132B03" w:rsidP="0041108F">
            <w:pPr>
              <w:pStyle w:val="Contenudetableau"/>
              <w:jc w:val="both"/>
              <w:rPr>
                <w:sz w:val="17"/>
                <w:szCs w:val="17"/>
              </w:rPr>
            </w:pPr>
            <w:r>
              <w:t>Phrases affirmatives et négatives (notamment, transformations liées à l’identification du verbe).</w:t>
            </w:r>
          </w:p>
        </w:tc>
        <w:tc>
          <w:tcPr>
            <w:tcW w:w="4929" w:type="dxa"/>
            <w:tcBorders>
              <w:top w:val="single" w:sz="4" w:space="0" w:color="auto"/>
              <w:left w:val="single" w:sz="4" w:space="0" w:color="auto"/>
              <w:bottom w:val="single" w:sz="4" w:space="0" w:color="auto"/>
              <w:right w:val="single" w:sz="4" w:space="0" w:color="auto"/>
            </w:tcBorders>
            <w:shd w:val="clear" w:color="auto" w:fill="FFE389"/>
          </w:tcPr>
          <w:p w14:paraId="6100D301" w14:textId="378884D1" w:rsidR="00132B03" w:rsidRDefault="00132B03" w:rsidP="0041108F">
            <w:pPr>
              <w:pStyle w:val="Contenudetableau"/>
              <w:jc w:val="both"/>
              <w:rPr>
                <w:sz w:val="17"/>
                <w:szCs w:val="17"/>
              </w:rPr>
            </w:pPr>
            <w:r>
              <w:t>Phrases affirmatives et négatives (notamment, transformations liées à l’identification du verbe).</w:t>
            </w:r>
          </w:p>
        </w:tc>
        <w:tc>
          <w:tcPr>
            <w:tcW w:w="4929" w:type="dxa"/>
            <w:tcBorders>
              <w:top w:val="single" w:sz="4" w:space="0" w:color="auto"/>
              <w:left w:val="single" w:sz="4" w:space="0" w:color="auto"/>
              <w:bottom w:val="single" w:sz="4" w:space="0" w:color="auto"/>
              <w:right w:val="single" w:sz="24" w:space="0" w:color="auto"/>
            </w:tcBorders>
            <w:shd w:val="clear" w:color="auto" w:fill="C9FFD3"/>
          </w:tcPr>
          <w:p w14:paraId="77ABBD87" w14:textId="687A39F4" w:rsidR="00132B03" w:rsidRDefault="00132B03" w:rsidP="0041108F">
            <w:pPr>
              <w:pStyle w:val="Contenudetableau"/>
              <w:jc w:val="both"/>
              <w:rPr>
                <w:sz w:val="17"/>
                <w:szCs w:val="17"/>
              </w:rPr>
            </w:pPr>
            <w:r>
              <w:t>Phrases affirmatives et négatives (notamment, transformations liées à l’identification du verbe).</w:t>
            </w:r>
          </w:p>
        </w:tc>
      </w:tr>
      <w:tr w:rsidR="00132B03" w14:paraId="650A7FF4" w14:textId="77777777"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00FFD621" w14:textId="5EA12E4D" w:rsidR="00132B03" w:rsidRDefault="00132B03" w:rsidP="0041108F">
            <w:pPr>
              <w:pStyle w:val="Contenudetableau"/>
              <w:rPr>
                <w:sz w:val="17"/>
                <w:szCs w:val="17"/>
              </w:rPr>
            </w:pPr>
            <w:r>
              <w:t>Ponctuation de fin de phrases ; signes du discours rapporté.</w:t>
            </w:r>
          </w:p>
        </w:tc>
        <w:tc>
          <w:tcPr>
            <w:tcW w:w="4929" w:type="dxa"/>
            <w:tcBorders>
              <w:top w:val="single" w:sz="4" w:space="0" w:color="auto"/>
              <w:left w:val="single" w:sz="4" w:space="0" w:color="auto"/>
              <w:bottom w:val="single" w:sz="12" w:space="0" w:color="auto"/>
              <w:right w:val="single" w:sz="4" w:space="0" w:color="auto"/>
            </w:tcBorders>
            <w:shd w:val="clear" w:color="auto" w:fill="FFE389"/>
          </w:tcPr>
          <w:p w14:paraId="7577165F" w14:textId="26756EC9" w:rsidR="00132B03" w:rsidRPr="00F6304E" w:rsidRDefault="00132B03" w:rsidP="0041108F">
            <w:pPr>
              <w:pStyle w:val="Contenudetableau"/>
              <w:jc w:val="both"/>
            </w:pPr>
            <w:r>
              <w:t>Ponctuation de fin de phrases ; signes du discours rapporté.</w:t>
            </w:r>
          </w:p>
        </w:tc>
        <w:tc>
          <w:tcPr>
            <w:tcW w:w="4929" w:type="dxa"/>
            <w:tcBorders>
              <w:top w:val="single" w:sz="4" w:space="0" w:color="auto"/>
              <w:left w:val="single" w:sz="4" w:space="0" w:color="auto"/>
              <w:bottom w:val="single" w:sz="12" w:space="0" w:color="auto"/>
              <w:right w:val="single" w:sz="24" w:space="0" w:color="auto"/>
            </w:tcBorders>
            <w:shd w:val="clear" w:color="auto" w:fill="C9FFD3"/>
          </w:tcPr>
          <w:p w14:paraId="7A63E30E" w14:textId="1DB90929" w:rsidR="00132B03" w:rsidRDefault="00132B03" w:rsidP="0041108F">
            <w:pPr>
              <w:pStyle w:val="Contenudetableau"/>
              <w:jc w:val="both"/>
              <w:rPr>
                <w:sz w:val="17"/>
                <w:szCs w:val="17"/>
              </w:rPr>
            </w:pPr>
            <w:r>
              <w:t>Ponctuation de fin de phrases ; signes du discours rapporté.</w:t>
            </w:r>
          </w:p>
        </w:tc>
      </w:tr>
      <w:tr w:rsidR="00132B03" w14:paraId="59B46175"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483CA5E0" w14:textId="6D8B8D4F" w:rsidR="00132B03" w:rsidRDefault="00132B03" w:rsidP="004B617D">
            <w:pPr>
              <w:pStyle w:val="Contenudetableau"/>
              <w:jc w:val="center"/>
              <w:outlineLvl w:val="2"/>
              <w:rPr>
                <w:sz w:val="17"/>
                <w:szCs w:val="17"/>
              </w:rPr>
            </w:pPr>
            <w:bookmarkStart w:id="22" w:name="_Toc469249185"/>
            <w:r>
              <w:rPr>
                <w:rStyle w:val="lev"/>
              </w:rPr>
              <w:t>Raisonner pour résoudre des problèmes orthographiques, d’accord essentiellement.</w:t>
            </w:r>
            <w:bookmarkEnd w:id="22"/>
          </w:p>
        </w:tc>
      </w:tr>
      <w:tr w:rsidR="00132B03" w14:paraId="31BF24A9"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DBFB1FB" w14:textId="18546F23" w:rsidR="00132B03" w:rsidRPr="00F6304E" w:rsidRDefault="00132B03" w:rsidP="002521C1">
            <w:pPr>
              <w:pStyle w:val="NormalWeb"/>
              <w:spacing w:after="0"/>
              <w:jc w:val="both"/>
            </w:pPr>
            <w:r w:rsidRPr="00F6304E">
              <w:rPr>
                <w:rFonts w:ascii="Calibri" w:eastAsia="Times New Roman" w:hAnsi="Calibri" w:cs="Calibri"/>
                <w:color w:val="auto"/>
                <w:sz w:val="24"/>
                <w:szCs w:val="24"/>
                <w:lang w:eastAsia="fr-FR" w:bidi="ar-SA"/>
              </w:rPr>
              <w:t>Compréhension que des éléments de la phrase fonctionnent ensemble (groupe nominal) ; compréhension de la notion de « chaine d’accords » pour déterminant/</w:t>
            </w:r>
            <w:r w:rsidR="00F6304E">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nom/</w:t>
            </w:r>
            <w:r w:rsidR="00F6304E">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adjectif (variation singulier/</w:t>
            </w:r>
            <w:r w:rsidR="00F6304E">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pluriel en priorité ; variation masculin/</w:t>
            </w:r>
            <w:r w:rsidR="00F6304E">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féminin).</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E1BDEB3" w14:textId="4E548E93" w:rsidR="00132B03" w:rsidRPr="00F6304E" w:rsidRDefault="00F6304E" w:rsidP="002521C1">
            <w:pPr>
              <w:pStyle w:val="NormalWeb"/>
              <w:spacing w:after="0"/>
              <w:jc w:val="both"/>
              <w:rPr>
                <w:color w:val="0070C0"/>
              </w:rPr>
            </w:pPr>
            <w:r w:rsidRPr="00F6304E">
              <w:rPr>
                <w:rFonts w:ascii="Calibri" w:eastAsia="Times New Roman" w:hAnsi="Calibri" w:cs="Calibri"/>
                <w:color w:val="auto"/>
                <w:sz w:val="24"/>
                <w:szCs w:val="24"/>
                <w:lang w:eastAsia="fr-FR" w:bidi="ar-SA"/>
              </w:rPr>
              <w:t>Compréhension que des éléments de la phrase fonctionnent ensemble (groupe nominal) ; compréhension de la notion de « chaine d’accords » pour déterminant/</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nom/</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adjectif (variation singulier/</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pluriel en priorité ; variation masculin/</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féminin).</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E3B3DD0" w14:textId="56FADC5C" w:rsidR="00132B03" w:rsidRPr="00F6304E" w:rsidRDefault="00F6304E" w:rsidP="002521C1">
            <w:pPr>
              <w:pStyle w:val="NormalWeb"/>
              <w:spacing w:after="0"/>
              <w:jc w:val="both"/>
            </w:pPr>
            <w:r w:rsidRPr="00F6304E">
              <w:rPr>
                <w:rFonts w:ascii="Calibri" w:eastAsia="Times New Roman" w:hAnsi="Calibri" w:cs="Calibri"/>
                <w:color w:val="auto"/>
                <w:sz w:val="24"/>
                <w:szCs w:val="24"/>
                <w:lang w:eastAsia="fr-FR" w:bidi="ar-SA"/>
              </w:rPr>
              <w:t>Compréhension que des éléments de la phrase fonctionnent ensemble (groupe nominal) ; compréhension de la notion de « chaine d’accords » pour déterminant/</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nom/</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adjectif (variation singulier/</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pluriel en priorité ; variation masculin/</w:t>
            </w:r>
            <w:r>
              <w:rPr>
                <w:rFonts w:ascii="Calibri" w:eastAsia="Times New Roman" w:hAnsi="Calibri" w:cs="Calibri"/>
                <w:color w:val="auto"/>
                <w:sz w:val="24"/>
                <w:szCs w:val="24"/>
                <w:lang w:eastAsia="fr-FR" w:bidi="ar-SA"/>
              </w:rPr>
              <w:t xml:space="preserve"> </w:t>
            </w:r>
            <w:r w:rsidRPr="00F6304E">
              <w:rPr>
                <w:rFonts w:ascii="Calibri" w:eastAsia="Times New Roman" w:hAnsi="Calibri" w:cs="Calibri"/>
                <w:color w:val="auto"/>
                <w:sz w:val="24"/>
                <w:szCs w:val="24"/>
                <w:lang w:eastAsia="fr-FR" w:bidi="ar-SA"/>
              </w:rPr>
              <w:t>féminin).</w:t>
            </w:r>
          </w:p>
        </w:tc>
      </w:tr>
      <w:tr w:rsidR="00132B03" w14:paraId="2EF9BF77"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6C2085D" w14:textId="5EE9C69D" w:rsidR="00132B03" w:rsidRDefault="00132B03" w:rsidP="0041108F">
            <w:pPr>
              <w:pStyle w:val="Contenudetableau"/>
              <w:jc w:val="both"/>
              <w:rPr>
                <w:sz w:val="17"/>
                <w:szCs w:val="17"/>
              </w:rPr>
            </w:pPr>
            <w:r>
              <w:t>Compréhension qu’écrire ne consiste pas seulement à coder des sons.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CC7A6B0" w14:textId="0FF1C6D6" w:rsidR="00132B03" w:rsidRDefault="00132B03" w:rsidP="0041108F">
            <w:pPr>
              <w:pStyle w:val="Contenudetableau"/>
              <w:jc w:val="both"/>
              <w:rPr>
                <w:color w:val="0070C0"/>
                <w:sz w:val="17"/>
                <w:szCs w:val="17"/>
              </w:rPr>
            </w:pPr>
            <w:r>
              <w:t>Compréhension qu’écrire ne consiste pas seulement à coder des sons.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2526BAF" w14:textId="7255C169" w:rsidR="00132B03" w:rsidRDefault="00132B03" w:rsidP="0041108F">
            <w:pPr>
              <w:pStyle w:val="Contenudetableau"/>
              <w:jc w:val="both"/>
              <w:rPr>
                <w:sz w:val="17"/>
                <w:szCs w:val="17"/>
              </w:rPr>
            </w:pPr>
            <w:r>
              <w:t>Compréhension qu’écrire ne consiste pas seulement à coder des sons.</w:t>
            </w:r>
          </w:p>
        </w:tc>
      </w:tr>
      <w:tr w:rsidR="00132B03" w14:paraId="4D1AE3C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29A4AC6" w14:textId="4BC8D30F" w:rsidR="00132B03" w:rsidRDefault="00132B03" w:rsidP="0041108F">
            <w:pPr>
              <w:pStyle w:val="Contenudetableau"/>
              <w:jc w:val="both"/>
              <w:rPr>
                <w:sz w:val="17"/>
                <w:szCs w:val="17"/>
              </w:rPr>
            </w:pPr>
            <w:r>
              <w:t>Relation sujet – verbe (identification dans des situations simples).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4336380" w14:textId="10C27934" w:rsidR="00132B03" w:rsidRDefault="00132B03" w:rsidP="0041108F">
            <w:pPr>
              <w:pStyle w:val="Contenudetableau"/>
              <w:jc w:val="both"/>
              <w:rPr>
                <w:color w:val="0070C0"/>
                <w:sz w:val="17"/>
                <w:szCs w:val="17"/>
              </w:rPr>
            </w:pPr>
            <w:r>
              <w:t>Relation sujet – verbe (identification dans des situations simples).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27CE99C" w14:textId="24938E5A" w:rsidR="00132B03" w:rsidRDefault="00132B03" w:rsidP="0041108F">
            <w:pPr>
              <w:pStyle w:val="Contenudetableau"/>
              <w:jc w:val="both"/>
              <w:rPr>
                <w:sz w:val="17"/>
                <w:szCs w:val="17"/>
              </w:rPr>
            </w:pPr>
            <w:r>
              <w:t>Relation sujet – verbe (identification dans des situations simples).</w:t>
            </w:r>
          </w:p>
        </w:tc>
      </w:tr>
      <w:tr w:rsidR="00132B03" w14:paraId="644C6010"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25B50CE" w14:textId="4D0A70BB" w:rsidR="00132B03" w:rsidRDefault="00132B03" w:rsidP="0041108F">
            <w:pPr>
              <w:pStyle w:val="Contenudetableau"/>
              <w:jc w:val="both"/>
              <w:rPr>
                <w:sz w:val="17"/>
                <w:szCs w:val="17"/>
              </w:rPr>
            </w:pPr>
            <w:r>
              <w:t>Notions de singulier et pluriel ; de masculin et féminin.</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4379667" w14:textId="75D89E5C" w:rsidR="00132B03" w:rsidRDefault="00132B03" w:rsidP="0041108F">
            <w:pPr>
              <w:pStyle w:val="Contenudetableau"/>
              <w:jc w:val="both"/>
              <w:rPr>
                <w:color w:val="0070C0"/>
                <w:sz w:val="17"/>
                <w:szCs w:val="17"/>
              </w:rPr>
            </w:pPr>
            <w:r>
              <w:t>Notions de singulier et pluriel ; de masculin et féminin.</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3919D4C" w14:textId="2A16F038" w:rsidR="00132B03" w:rsidRDefault="00132B03" w:rsidP="0041108F">
            <w:pPr>
              <w:pStyle w:val="Contenudetableau"/>
              <w:jc w:val="both"/>
              <w:rPr>
                <w:sz w:val="17"/>
                <w:szCs w:val="17"/>
              </w:rPr>
            </w:pPr>
            <w:r>
              <w:t>Notions de singulier et pluriel ; de masculin et féminin.</w:t>
            </w:r>
          </w:p>
        </w:tc>
      </w:tr>
      <w:tr w:rsidR="00132B03" w14:paraId="229A38B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1DF8DA3" w14:textId="5CA7BD53" w:rsidR="00132B03" w:rsidRDefault="00132B03" w:rsidP="0041108F">
            <w:pPr>
              <w:pStyle w:val="Contenudetableau"/>
              <w:jc w:val="both"/>
              <w:rPr>
                <w:sz w:val="17"/>
                <w:szCs w:val="17"/>
              </w:rPr>
            </w:pPr>
            <w:r>
              <w:t>Marques d’accord pour les noms et adjectifs : nombre (-s) et genre (-e).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84996AF" w14:textId="35FBB46F" w:rsidR="00132B03" w:rsidRDefault="00132B03" w:rsidP="0041108F">
            <w:pPr>
              <w:pStyle w:val="Contenudetableau"/>
              <w:jc w:val="both"/>
              <w:rPr>
                <w:color w:val="0070C0"/>
                <w:sz w:val="17"/>
                <w:szCs w:val="17"/>
              </w:rPr>
            </w:pPr>
            <w:r>
              <w:t>Marques d’accord pour les noms et adjectifs : nombre (-s) et genre (-e).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A2683C7" w14:textId="076584E3" w:rsidR="00132B03" w:rsidRDefault="00132B03" w:rsidP="0041108F">
            <w:pPr>
              <w:pStyle w:val="Contenudetableau"/>
              <w:jc w:val="both"/>
              <w:rPr>
                <w:sz w:val="17"/>
                <w:szCs w:val="17"/>
              </w:rPr>
            </w:pPr>
            <w:r>
              <w:t>Marques d’accord pour les noms et adjectifs : nombre (-s) et genre (-e).</w:t>
            </w:r>
          </w:p>
        </w:tc>
      </w:tr>
      <w:tr w:rsidR="00132B03" w14:paraId="11ACC38E"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9235F5F" w14:textId="790D1EDA" w:rsidR="00132B03" w:rsidRDefault="00132B03" w:rsidP="0041108F">
            <w:pPr>
              <w:pStyle w:val="Contenudetableau"/>
              <w:jc w:val="both"/>
              <w:rPr>
                <w:sz w:val="17"/>
                <w:szCs w:val="17"/>
              </w:rPr>
            </w:pPr>
            <w:r>
              <w:t>Découverte en lien avec les activités d’oral et de lexique d’autres formes de pluriel (-ail/-aux ; -al/-aux…) et d’autres marques du féminin quand elles s’entendent dans les noms (lecteur/lectrice…) et les adjectifs (joyeux/joyeuse…).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D0EB154" w14:textId="607B08D9" w:rsidR="00132B03" w:rsidRDefault="00132B03" w:rsidP="0041108F">
            <w:pPr>
              <w:pStyle w:val="Contenudetableau"/>
              <w:jc w:val="both"/>
              <w:rPr>
                <w:color w:val="0070C0"/>
                <w:sz w:val="17"/>
                <w:szCs w:val="17"/>
              </w:rPr>
            </w:pPr>
            <w:r>
              <w:t>Découverte en lien avec les activités d’oral et de lexique d’autres formes de pluriel (-ail/-aux ; -al/-aux…) et d’autres marques du féminin quand elles s’entendent dans les noms (lecteur/lectrice…) et les adjectifs (joyeux/joyeuse…).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7B5B9FB" w14:textId="2ED9EAB0" w:rsidR="00132B03" w:rsidRDefault="00132B03" w:rsidP="0041108F">
            <w:pPr>
              <w:pStyle w:val="Contenudetableau"/>
              <w:jc w:val="both"/>
              <w:rPr>
                <w:sz w:val="17"/>
                <w:szCs w:val="17"/>
              </w:rPr>
            </w:pPr>
            <w:r>
              <w:t>Découverte en lien avec les activités d’oral et de lexique d’autres formes de pluriel (-ail/-aux ; -al/-aux…) et d’autres marques du féminin quand elles s’entendent dans les noms (lecteur/lectrice…) et les adjectifs (joyeux/joyeuse…).</w:t>
            </w:r>
          </w:p>
        </w:tc>
      </w:tr>
      <w:tr w:rsidR="00132B03" w14:paraId="6BDC37D6" w14:textId="77777777"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657C629F" w14:textId="1823C219" w:rsidR="00132B03" w:rsidRDefault="00132B03" w:rsidP="0041108F">
            <w:pPr>
              <w:pStyle w:val="Contenudetableau"/>
              <w:jc w:val="both"/>
              <w:rPr>
                <w:sz w:val="17"/>
                <w:szCs w:val="17"/>
              </w:rPr>
            </w:pPr>
            <w:r>
              <w:t>Marque de pluriel pour les verbes à la 3e personne (-nt)</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6FE06A84" w14:textId="23337EEB" w:rsidR="00132B03" w:rsidRPr="00A84EF9" w:rsidRDefault="00132B03" w:rsidP="0041108F">
            <w:pPr>
              <w:pStyle w:val="Contenudetableau"/>
              <w:jc w:val="both"/>
              <w:rPr>
                <w:color w:val="0070C0"/>
                <w:sz w:val="17"/>
                <w:szCs w:val="17"/>
              </w:rPr>
            </w:pPr>
            <w:r>
              <w:t>Marque de pluriel pour les verbes à la 3e personne (-nt)</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0F63345B" w14:textId="3B50719F" w:rsidR="00132B03" w:rsidRDefault="00132B03" w:rsidP="0041108F">
            <w:pPr>
              <w:pStyle w:val="Contenudetableau"/>
              <w:jc w:val="both"/>
              <w:rPr>
                <w:sz w:val="17"/>
                <w:szCs w:val="17"/>
              </w:rPr>
            </w:pPr>
            <w:r>
              <w:t>Marque de pluriel pour les verbes à la 3e personne (-nt)</w:t>
            </w:r>
          </w:p>
        </w:tc>
      </w:tr>
      <w:tr w:rsidR="00132B03" w14:paraId="54E93C1A"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06DECA8B" w14:textId="2EBD9D83" w:rsidR="00132B03" w:rsidRDefault="00132B03" w:rsidP="004B617D">
            <w:pPr>
              <w:pStyle w:val="Contenudetableau"/>
              <w:jc w:val="center"/>
              <w:outlineLvl w:val="2"/>
              <w:rPr>
                <w:rStyle w:val="lev"/>
              </w:rPr>
            </w:pPr>
            <w:bookmarkStart w:id="23" w:name="_Toc469249186"/>
            <w:r>
              <w:rPr>
                <w:rStyle w:val="lev"/>
              </w:rPr>
              <w:t>Comprendre comment se forment les verbes et orthographier les formes verbales les plus fréquentes.</w:t>
            </w:r>
            <w:bookmarkEnd w:id="23"/>
          </w:p>
          <w:p w14:paraId="0BF519BE" w14:textId="2DFF1B0D" w:rsidR="00132B03" w:rsidRDefault="00132B03" w:rsidP="004B617D">
            <w:pPr>
              <w:pStyle w:val="Contenudetableau"/>
              <w:jc w:val="both"/>
              <w:outlineLvl w:val="2"/>
              <w:rPr>
                <w:sz w:val="17"/>
                <w:szCs w:val="17"/>
              </w:rPr>
            </w:pPr>
          </w:p>
        </w:tc>
      </w:tr>
      <w:tr w:rsidR="00132B03" w14:paraId="604094E2"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4A28EE2" w14:textId="21B814B5" w:rsidR="00132B03" w:rsidRDefault="00132B03" w:rsidP="0041108F">
            <w:pPr>
              <w:pStyle w:val="Contenudetableau"/>
              <w:jc w:val="both"/>
              <w:rPr>
                <w:sz w:val="17"/>
                <w:szCs w:val="17"/>
              </w:rPr>
            </w:pPr>
            <w:r>
              <w:t>Familiarisation avec l’indicatif présent, imparfait et futur des verbes </w:t>
            </w:r>
            <w:r>
              <w:rPr>
                <w:i/>
                <w:iCs/>
              </w:rPr>
              <w:t xml:space="preserve">être, avoir, faire, aller, dire, venir, pouvoir, voir, vouloir, prendre </w:t>
            </w:r>
            <w:r>
              <w:t>et des verbes dont l’infinitif se termine par -ER.</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B5068E9" w14:textId="3FE8B86C" w:rsidR="00132B03" w:rsidRPr="00A84EF9" w:rsidRDefault="00132B03" w:rsidP="0041108F">
            <w:pPr>
              <w:pStyle w:val="Contenudetableau"/>
              <w:jc w:val="both"/>
              <w:rPr>
                <w:color w:val="0070C0"/>
                <w:sz w:val="17"/>
                <w:szCs w:val="17"/>
              </w:rPr>
            </w:pPr>
            <w:r>
              <w:t>Familiarisation avec l’indicatif présent, imparfait et futur des verbes </w:t>
            </w:r>
            <w:r>
              <w:rPr>
                <w:i/>
                <w:iCs/>
              </w:rPr>
              <w:t xml:space="preserve">être, avoir, faire, aller, dire, venir, pouvoir, voir, vouloir, prendre </w:t>
            </w:r>
            <w:r>
              <w:t>et des verbes dont l’infinitif se termine par -ER.</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6D5B9AA" w14:textId="1123B3DE" w:rsidR="00132B03" w:rsidRDefault="00132B03" w:rsidP="0041108F">
            <w:pPr>
              <w:pStyle w:val="Contenudetableau"/>
              <w:jc w:val="both"/>
              <w:rPr>
                <w:sz w:val="17"/>
                <w:szCs w:val="17"/>
              </w:rPr>
            </w:pPr>
            <w:r>
              <w:t>Familiarisation avec l’indicatif présent, imparfait et futur des verbes </w:t>
            </w:r>
            <w:r>
              <w:rPr>
                <w:i/>
                <w:iCs/>
              </w:rPr>
              <w:t xml:space="preserve">être, avoir, faire, aller, dire, venir, pouvoir, voir, vouloir, prendre </w:t>
            </w:r>
            <w:r>
              <w:t>et des verbes dont l’infinitif se termine par -ER.</w:t>
            </w:r>
          </w:p>
        </w:tc>
      </w:tr>
      <w:tr w:rsidR="00132B03" w14:paraId="3F5C681E"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38CAAD7" w14:textId="57667858" w:rsidR="00132B03" w:rsidRDefault="00132B03" w:rsidP="0041108F">
            <w:pPr>
              <w:pStyle w:val="Contenudetableau"/>
              <w:jc w:val="both"/>
              <w:rPr>
                <w:sz w:val="17"/>
                <w:szCs w:val="17"/>
              </w:rPr>
            </w:pPr>
            <w:r>
              <w:t>Mémorisation des formes les plus fréquentes (troisième personne du singulier et du pluriel).</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682B85E" w14:textId="7378FA55" w:rsidR="00132B03" w:rsidRPr="00A84EF9" w:rsidRDefault="00132B03" w:rsidP="0041108F">
            <w:pPr>
              <w:pStyle w:val="Contenudetableau"/>
              <w:jc w:val="both"/>
              <w:rPr>
                <w:color w:val="0070C0"/>
                <w:sz w:val="17"/>
                <w:szCs w:val="17"/>
              </w:rPr>
            </w:pPr>
            <w:r>
              <w:t>Mémorisation des formes les plus fréquentes (troisième personne du singulier et du pluriel).</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FE7EC2E" w14:textId="5552752F" w:rsidR="00132B03" w:rsidRDefault="00132B03" w:rsidP="0041108F">
            <w:pPr>
              <w:pStyle w:val="Contenudetableau"/>
              <w:jc w:val="both"/>
              <w:rPr>
                <w:sz w:val="17"/>
                <w:szCs w:val="17"/>
              </w:rPr>
            </w:pPr>
            <w:r>
              <w:t>Mémorisation des formes les plus fréquentes (troisième personne du singulier et du pluriel).</w:t>
            </w:r>
          </w:p>
        </w:tc>
      </w:tr>
      <w:tr w:rsidR="00132B03" w14:paraId="5BD0D826"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E95A569" w14:textId="2F39BE9E" w:rsidR="00132B03" w:rsidRDefault="00132B03" w:rsidP="0041108F">
            <w:pPr>
              <w:pStyle w:val="Contenudetableau"/>
              <w:jc w:val="both"/>
              <w:rPr>
                <w:sz w:val="17"/>
                <w:szCs w:val="17"/>
              </w:rPr>
            </w:pPr>
            <w:r>
              <w:t>Compréhension de la construction de la forme conjuguée du verbe (radical ; terminaison).</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DF79D50" w14:textId="6456F7D7" w:rsidR="00132B03" w:rsidRPr="00A84EF9" w:rsidRDefault="00132B03" w:rsidP="0041108F">
            <w:pPr>
              <w:pStyle w:val="Contenudetableau"/>
              <w:jc w:val="both"/>
              <w:rPr>
                <w:color w:val="0070C0"/>
                <w:sz w:val="17"/>
                <w:szCs w:val="17"/>
              </w:rPr>
            </w:pPr>
            <w:r>
              <w:t>Compréhension de la construction de la forme conjuguée du verbe (radical ; terminaison).</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F5ADCAD" w14:textId="09A2378C" w:rsidR="00132B03" w:rsidRDefault="00132B03" w:rsidP="0041108F">
            <w:pPr>
              <w:pStyle w:val="Contenudetableau"/>
              <w:jc w:val="both"/>
              <w:rPr>
                <w:sz w:val="17"/>
                <w:szCs w:val="17"/>
              </w:rPr>
            </w:pPr>
            <w:r>
              <w:t>Compréhension de la construction de la forme conjuguée du verbe (radical ; terminaison).</w:t>
            </w:r>
          </w:p>
        </w:tc>
      </w:tr>
      <w:tr w:rsidR="00132B03" w14:paraId="34946733"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13F63B8" w14:textId="796DF022" w:rsidR="00132B03" w:rsidRDefault="00132B03" w:rsidP="0041108F">
            <w:pPr>
              <w:pStyle w:val="Contenudetableau"/>
              <w:jc w:val="both"/>
              <w:rPr>
                <w:sz w:val="17"/>
                <w:szCs w:val="17"/>
              </w:rPr>
            </w:pPr>
            <w:r>
              <w:t>Mémorisation de marques régulières liées à des personnes (-ons, -ez, -nt).</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7E1604F" w14:textId="0D2E7B13" w:rsidR="00132B03" w:rsidRPr="00A84EF9" w:rsidRDefault="00132B03" w:rsidP="0041108F">
            <w:pPr>
              <w:pStyle w:val="Contenudetableau"/>
              <w:jc w:val="both"/>
              <w:rPr>
                <w:color w:val="0070C0"/>
                <w:sz w:val="17"/>
                <w:szCs w:val="17"/>
              </w:rPr>
            </w:pPr>
            <w:r>
              <w:t>Mémorisation de marques régulières liées à des personnes (-ons, -ez, -nt).</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C38A811" w14:textId="2AA0E495" w:rsidR="00132B03" w:rsidRDefault="00132B03" w:rsidP="0041108F">
            <w:pPr>
              <w:pStyle w:val="Contenudetableau"/>
              <w:jc w:val="both"/>
              <w:rPr>
                <w:sz w:val="17"/>
                <w:szCs w:val="17"/>
              </w:rPr>
            </w:pPr>
            <w:r>
              <w:t>Mémorisation de marques régulières liées à des personnes (-ons, -ez, -nt).</w:t>
            </w:r>
          </w:p>
        </w:tc>
      </w:tr>
      <w:tr w:rsidR="00132B03" w14:paraId="6098BEE9"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8D5EAB8" w14:textId="08CFE56B" w:rsidR="00132B03" w:rsidRDefault="00132B03" w:rsidP="0041108F">
            <w:pPr>
              <w:pStyle w:val="Contenudetableau"/>
              <w:jc w:val="both"/>
              <w:rPr>
                <w:sz w:val="17"/>
                <w:szCs w:val="17"/>
              </w:rPr>
            </w:pPr>
            <w:r>
              <w:t>Infinitif ; participe passé.</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19A8A42" w14:textId="5EC5B9A9" w:rsidR="00132B03" w:rsidRPr="00A84EF9" w:rsidRDefault="00132B03" w:rsidP="0041108F">
            <w:pPr>
              <w:pStyle w:val="Contenudetableau"/>
              <w:jc w:val="both"/>
              <w:rPr>
                <w:color w:val="0070C0"/>
                <w:sz w:val="17"/>
                <w:szCs w:val="17"/>
              </w:rPr>
            </w:pPr>
            <w:r>
              <w:t>Infinitif ; participe passé.</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0B6D1BA" w14:textId="288B7338" w:rsidR="00132B03" w:rsidRDefault="00132B03" w:rsidP="0041108F">
            <w:pPr>
              <w:pStyle w:val="Contenudetableau"/>
              <w:jc w:val="both"/>
              <w:rPr>
                <w:sz w:val="17"/>
                <w:szCs w:val="17"/>
              </w:rPr>
            </w:pPr>
            <w:r>
              <w:t>Infinitif ; participe passé.</w:t>
            </w:r>
          </w:p>
        </w:tc>
      </w:tr>
      <w:tr w:rsidR="00132B03" w14:paraId="303F0632"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46334E1" w14:textId="6AE32EE8" w:rsidR="00132B03" w:rsidRDefault="00132B03" w:rsidP="0041108F">
            <w:pPr>
              <w:pStyle w:val="Contenudetableau"/>
              <w:jc w:val="both"/>
              <w:rPr>
                <w:sz w:val="17"/>
                <w:szCs w:val="17"/>
              </w:rPr>
            </w:pPr>
            <w:r>
              <w:t>Notions de temps simples et temps composés ; formation du passé composé.</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CF067CA" w14:textId="77A4E010" w:rsidR="00132B03" w:rsidRPr="00A84EF9" w:rsidRDefault="00132B03" w:rsidP="0041108F">
            <w:pPr>
              <w:pStyle w:val="Contenudetableau"/>
              <w:jc w:val="both"/>
              <w:rPr>
                <w:color w:val="0070C0"/>
                <w:sz w:val="17"/>
                <w:szCs w:val="17"/>
              </w:rPr>
            </w:pPr>
            <w:r>
              <w:t>Notions de temps simples et temps composés ; formation du passé composé.</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DCA983D" w14:textId="30593F6E" w:rsidR="00132B03" w:rsidRDefault="00132B03" w:rsidP="0041108F">
            <w:pPr>
              <w:pStyle w:val="Contenudetableau"/>
              <w:jc w:val="both"/>
              <w:rPr>
                <w:sz w:val="17"/>
                <w:szCs w:val="17"/>
              </w:rPr>
            </w:pPr>
            <w:r>
              <w:t>Notions de temps simples et temps composés ; formation du passé composé.</w:t>
            </w:r>
          </w:p>
        </w:tc>
      </w:tr>
      <w:tr w:rsidR="00132B03" w14:paraId="40926F3E"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F079F64" w14:textId="6BC2EF0A" w:rsidR="00132B03" w:rsidRDefault="00132B03" w:rsidP="0041108F">
            <w:pPr>
              <w:pStyle w:val="Contenudetableau"/>
              <w:tabs>
                <w:tab w:val="left" w:pos="1145"/>
              </w:tabs>
              <w:jc w:val="both"/>
              <w:rPr>
                <w:sz w:val="17"/>
                <w:szCs w:val="17"/>
              </w:rPr>
            </w:pPr>
            <w:r>
              <w:t>Notions de marques liées au temps (imparfait et futur en particulier).</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27A91E7" w14:textId="23506586" w:rsidR="00132B03" w:rsidRPr="00A84EF9" w:rsidRDefault="00132B03" w:rsidP="0041108F">
            <w:pPr>
              <w:pStyle w:val="Contenudetableau"/>
              <w:jc w:val="both"/>
              <w:rPr>
                <w:color w:val="0070C0"/>
                <w:sz w:val="17"/>
                <w:szCs w:val="17"/>
              </w:rPr>
            </w:pPr>
            <w:r>
              <w:t>Notions de marques liées au temps (imparfait et futur en particulier).</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33C04D6" w14:textId="52B102BD" w:rsidR="00132B03" w:rsidRDefault="00132B03" w:rsidP="0041108F">
            <w:pPr>
              <w:pStyle w:val="Contenudetableau"/>
              <w:jc w:val="both"/>
              <w:rPr>
                <w:sz w:val="17"/>
                <w:szCs w:val="17"/>
              </w:rPr>
            </w:pPr>
            <w:r>
              <w:t>Notions de marques liées au temps (imparfait et futur en particulier).</w:t>
            </w:r>
          </w:p>
        </w:tc>
      </w:tr>
      <w:tr w:rsidR="00132B03" w14:paraId="367282D0"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525EB58" w14:textId="1D18924B" w:rsidR="00132B03" w:rsidRDefault="00132B03" w:rsidP="0041108F">
            <w:pPr>
              <w:pStyle w:val="Contenudetableau"/>
              <w:jc w:val="both"/>
              <w:rPr>
                <w:sz w:val="17"/>
                <w:szCs w:val="17"/>
              </w:rPr>
            </w:pPr>
            <w:r>
              <w:t xml:space="preserve">Mémorisation des verbes </w:t>
            </w:r>
            <w:r>
              <w:rPr>
                <w:i/>
                <w:iCs/>
              </w:rPr>
              <w:t>être</w:t>
            </w:r>
            <w:r>
              <w:t xml:space="preserve"> et </w:t>
            </w:r>
            <w:r>
              <w:rPr>
                <w:i/>
                <w:iCs/>
              </w:rPr>
              <w:t>avoir</w:t>
            </w:r>
            <w:r>
              <w:t xml:space="preserve"> au présent, à l’imparfait et au futur.</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AC270C1" w14:textId="16B0AB35" w:rsidR="00132B03" w:rsidRPr="00A84EF9" w:rsidRDefault="00132B03" w:rsidP="0041108F">
            <w:pPr>
              <w:pStyle w:val="Contenudetableau"/>
              <w:jc w:val="both"/>
              <w:rPr>
                <w:color w:val="0070C0"/>
                <w:sz w:val="17"/>
                <w:szCs w:val="17"/>
              </w:rPr>
            </w:pPr>
            <w:r>
              <w:t xml:space="preserve">Mémorisation des verbes </w:t>
            </w:r>
            <w:r>
              <w:rPr>
                <w:i/>
                <w:iCs/>
              </w:rPr>
              <w:t>être</w:t>
            </w:r>
            <w:r>
              <w:t xml:space="preserve"> et </w:t>
            </w:r>
            <w:r>
              <w:rPr>
                <w:i/>
                <w:iCs/>
              </w:rPr>
              <w:t>avoir</w:t>
            </w:r>
            <w:r>
              <w:t xml:space="preserve"> au présent, à l’imparfait et au futur.</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06C5129" w14:textId="24E916B3" w:rsidR="00132B03" w:rsidRDefault="00132B03" w:rsidP="0041108F">
            <w:pPr>
              <w:pStyle w:val="Contenudetableau"/>
              <w:jc w:val="both"/>
              <w:rPr>
                <w:sz w:val="17"/>
                <w:szCs w:val="17"/>
              </w:rPr>
            </w:pPr>
            <w:r>
              <w:t xml:space="preserve">Mémorisation des verbes </w:t>
            </w:r>
            <w:r>
              <w:rPr>
                <w:i/>
                <w:iCs/>
              </w:rPr>
              <w:t>être</w:t>
            </w:r>
            <w:r>
              <w:t xml:space="preserve"> et </w:t>
            </w:r>
            <w:r>
              <w:rPr>
                <w:i/>
                <w:iCs/>
              </w:rPr>
              <w:t>avoir</w:t>
            </w:r>
            <w:r>
              <w:t xml:space="preserve"> au présent, à l’imparfait et au futur.</w:t>
            </w:r>
          </w:p>
        </w:tc>
      </w:tr>
      <w:tr w:rsidR="00132B03" w14:paraId="4C1EFBC7" w14:textId="77777777" w:rsidTr="004B617D">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7CBA50B2" w14:textId="4CCB0E1C" w:rsidR="00132B03" w:rsidRDefault="00132B03" w:rsidP="0041108F">
            <w:pPr>
              <w:pStyle w:val="Contenudetableau"/>
              <w:jc w:val="both"/>
              <w:rPr>
                <w:sz w:val="17"/>
                <w:szCs w:val="17"/>
              </w:rPr>
            </w:pPr>
            <w:r>
              <w:t xml:space="preserve">Homophones : les formes verbales </w:t>
            </w:r>
            <w:r>
              <w:rPr>
                <w:i/>
                <w:iCs/>
              </w:rPr>
              <w:t>a / est/ ont / sont</w:t>
            </w:r>
            <w:r>
              <w:t xml:space="preserve"> distinguées des homophones </w:t>
            </w:r>
            <w:r>
              <w:rPr>
                <w:i/>
                <w:iCs/>
              </w:rPr>
              <w:t>(à / et / on / son</w:t>
            </w:r>
            <w:r>
              <w:t>).</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12B6B6CD" w14:textId="6A2FEA32" w:rsidR="00132B03" w:rsidRPr="00A84EF9" w:rsidRDefault="00132B03" w:rsidP="0041108F">
            <w:pPr>
              <w:pStyle w:val="Contenudetableau"/>
              <w:jc w:val="both"/>
              <w:rPr>
                <w:color w:val="0070C0"/>
                <w:sz w:val="17"/>
                <w:szCs w:val="17"/>
              </w:rPr>
            </w:pPr>
            <w:r>
              <w:t xml:space="preserve">Homophones : les formes verbales </w:t>
            </w:r>
            <w:r>
              <w:rPr>
                <w:i/>
                <w:iCs/>
              </w:rPr>
              <w:t>a / est/ ont / sont</w:t>
            </w:r>
            <w:r>
              <w:t xml:space="preserve"> distinguées des homophones </w:t>
            </w:r>
            <w:r>
              <w:rPr>
                <w:i/>
                <w:iCs/>
              </w:rPr>
              <w:t>(à / et / on / son</w:t>
            </w:r>
            <w:r>
              <w:t>).</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068F8CF3" w14:textId="58EB0FD4" w:rsidR="00132B03" w:rsidRDefault="00132B03" w:rsidP="0041108F">
            <w:pPr>
              <w:pStyle w:val="Contenudetableau"/>
              <w:jc w:val="both"/>
              <w:rPr>
                <w:sz w:val="17"/>
                <w:szCs w:val="17"/>
              </w:rPr>
            </w:pPr>
            <w:r>
              <w:t xml:space="preserve">Homophones : les formes verbales </w:t>
            </w:r>
            <w:r>
              <w:rPr>
                <w:i/>
                <w:iCs/>
              </w:rPr>
              <w:t>a / est/ ont / sont</w:t>
            </w:r>
            <w:r>
              <w:t xml:space="preserve"> distinguées des homophones </w:t>
            </w:r>
            <w:r>
              <w:rPr>
                <w:i/>
                <w:iCs/>
              </w:rPr>
              <w:t>(à / et / on / son</w:t>
            </w:r>
            <w:r>
              <w:t>).</w:t>
            </w:r>
          </w:p>
        </w:tc>
      </w:tr>
      <w:tr w:rsidR="004B617D" w14:paraId="4BDF697E" w14:textId="77777777" w:rsidTr="004B617D">
        <w:tc>
          <w:tcPr>
            <w:tcW w:w="14786" w:type="dxa"/>
            <w:gridSpan w:val="3"/>
            <w:tcBorders>
              <w:top w:val="single" w:sz="12" w:space="0" w:color="auto"/>
              <w:left w:val="single" w:sz="24" w:space="0" w:color="auto"/>
              <w:bottom w:val="nil"/>
              <w:right w:val="single" w:sz="24" w:space="0" w:color="auto"/>
            </w:tcBorders>
            <w:shd w:val="clear" w:color="auto" w:fill="auto"/>
            <w:tcMar>
              <w:left w:w="51" w:type="dxa"/>
            </w:tcMar>
          </w:tcPr>
          <w:p w14:paraId="4593A2F5" w14:textId="67BF9FB6" w:rsidR="004B617D" w:rsidRDefault="004B617D" w:rsidP="004B617D">
            <w:pPr>
              <w:pStyle w:val="Contenudetableau"/>
              <w:jc w:val="center"/>
              <w:outlineLvl w:val="2"/>
              <w:rPr>
                <w:rStyle w:val="lev"/>
              </w:rPr>
            </w:pPr>
            <w:bookmarkStart w:id="24" w:name="_Toc469249187"/>
            <w:r>
              <w:rPr>
                <w:rStyle w:val="lev"/>
              </w:rPr>
              <w:t>Identifier des relations entre les mots, entre les mots et leur contexte d’utilisation ; s’en servir pour mieux comprendre.</w:t>
            </w:r>
            <w:bookmarkEnd w:id="24"/>
          </w:p>
        </w:tc>
      </w:tr>
      <w:tr w:rsidR="004B617D" w14:paraId="1A94EE8B" w14:textId="77777777" w:rsidTr="004B617D">
        <w:tc>
          <w:tcPr>
            <w:tcW w:w="14786" w:type="dxa"/>
            <w:gridSpan w:val="3"/>
            <w:tcBorders>
              <w:top w:val="nil"/>
              <w:left w:val="single" w:sz="24" w:space="0" w:color="auto"/>
              <w:bottom w:val="single" w:sz="4" w:space="0" w:color="auto"/>
              <w:right w:val="single" w:sz="24" w:space="0" w:color="auto"/>
            </w:tcBorders>
            <w:shd w:val="clear" w:color="auto" w:fill="auto"/>
            <w:tcMar>
              <w:left w:w="51" w:type="dxa"/>
            </w:tcMar>
          </w:tcPr>
          <w:p w14:paraId="130DFC4E" w14:textId="72F48B55" w:rsidR="004B617D" w:rsidRDefault="004B617D" w:rsidP="004B617D">
            <w:pPr>
              <w:pStyle w:val="Contenudetableau"/>
              <w:jc w:val="both"/>
              <w:rPr>
                <w:sz w:val="17"/>
                <w:szCs w:val="17"/>
              </w:rPr>
            </w:pPr>
            <w:r w:rsidRPr="004A7BA6">
              <w:rPr>
                <w:i/>
                <w:iCs/>
                <w:sz w:val="16"/>
                <w:szCs w:val="16"/>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tc>
      </w:tr>
      <w:tr w:rsidR="004B617D" w14:paraId="66F1EBE0"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7A2BD0F" w14:textId="27A8F39B" w:rsidR="004B617D" w:rsidRDefault="004B617D" w:rsidP="004B617D">
            <w:pPr>
              <w:pStyle w:val="Contenudetableau"/>
              <w:jc w:val="both"/>
              <w:rPr>
                <w:sz w:val="17"/>
                <w:szCs w:val="17"/>
              </w:rPr>
            </w:pPr>
            <w:r>
              <w:t>Familles de mots et dérivation (préfixe, suffixe).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93BB973" w14:textId="671105A4" w:rsidR="004B617D" w:rsidRDefault="004B617D" w:rsidP="004B617D">
            <w:pPr>
              <w:pStyle w:val="Contenudetableau"/>
              <w:jc w:val="both"/>
              <w:rPr>
                <w:color w:val="0070C0"/>
                <w:sz w:val="17"/>
                <w:szCs w:val="17"/>
              </w:rPr>
            </w:pPr>
            <w:r>
              <w:t>Familles de mots et dérivation (préfixe, suffixe).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34631D0" w14:textId="714964B2" w:rsidR="004B617D" w:rsidRDefault="004B617D" w:rsidP="004B617D">
            <w:pPr>
              <w:pStyle w:val="Contenudetableau"/>
              <w:jc w:val="both"/>
              <w:rPr>
                <w:sz w:val="17"/>
                <w:szCs w:val="17"/>
              </w:rPr>
            </w:pPr>
            <w:r>
              <w:t>Familles de mots et dérivation (préfixe, suffixe).</w:t>
            </w:r>
          </w:p>
        </w:tc>
      </w:tr>
      <w:tr w:rsidR="004B617D" w14:paraId="67E1371D"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EA6F9C1" w14:textId="5408D111" w:rsidR="004B617D" w:rsidRDefault="004B617D" w:rsidP="004B617D">
            <w:pPr>
              <w:pStyle w:val="Contenudetableau"/>
              <w:jc w:val="both"/>
              <w:rPr>
                <w:sz w:val="17"/>
                <w:szCs w:val="17"/>
              </w:rPr>
            </w:pPr>
            <w:r>
              <w:t>Catégorisation et relations entre termes génériques et termes spécifiques.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6C80BE6" w14:textId="355B950F" w:rsidR="004B617D" w:rsidRDefault="004B617D" w:rsidP="004B617D">
            <w:pPr>
              <w:pStyle w:val="Contenudetableau"/>
              <w:jc w:val="both"/>
              <w:rPr>
                <w:color w:val="0070C0"/>
                <w:sz w:val="17"/>
                <w:szCs w:val="17"/>
              </w:rPr>
            </w:pPr>
            <w:r>
              <w:t>Catégorisation et relations entre termes génériques et termes spécifiques.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37D4588" w14:textId="09105E93" w:rsidR="004B617D" w:rsidRDefault="004B617D" w:rsidP="004B617D">
            <w:pPr>
              <w:pStyle w:val="Contenudetableau"/>
              <w:jc w:val="both"/>
              <w:rPr>
                <w:sz w:val="17"/>
                <w:szCs w:val="17"/>
              </w:rPr>
            </w:pPr>
            <w:r>
              <w:t>Catégorisation et relations entre termes génériques et termes spécifiques.</w:t>
            </w:r>
          </w:p>
        </w:tc>
      </w:tr>
      <w:tr w:rsidR="004B617D" w14:paraId="07322A41"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7D032EE" w14:textId="199876C0" w:rsidR="004B617D" w:rsidRDefault="004B617D" w:rsidP="004B617D">
            <w:pPr>
              <w:pStyle w:val="Contenudetableau"/>
              <w:tabs>
                <w:tab w:val="center" w:pos="1852"/>
              </w:tabs>
              <w:jc w:val="both"/>
              <w:rPr>
                <w:sz w:val="17"/>
                <w:szCs w:val="17"/>
              </w:rPr>
            </w:pPr>
            <w:r>
              <w:t>Synonymie ; antonymie (contraires) pour adjectifs et verbes.</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93EA623" w14:textId="314C3DB7" w:rsidR="004B617D" w:rsidRDefault="004B617D" w:rsidP="004B617D">
            <w:pPr>
              <w:pStyle w:val="Contenudetableau"/>
              <w:jc w:val="both"/>
              <w:rPr>
                <w:color w:val="0070C0"/>
                <w:sz w:val="17"/>
                <w:szCs w:val="17"/>
              </w:rPr>
            </w:pPr>
            <w:r>
              <w:t>Synonymie ; antonymie (contraires) pour adjectifs et verbes.</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3783FBE" w14:textId="30E34345" w:rsidR="004B617D" w:rsidRDefault="004B617D" w:rsidP="004B617D">
            <w:pPr>
              <w:pStyle w:val="Contenudetableau"/>
              <w:jc w:val="both"/>
              <w:rPr>
                <w:sz w:val="17"/>
                <w:szCs w:val="17"/>
              </w:rPr>
            </w:pPr>
            <w:r>
              <w:t>Synonymie ; antonymie (contraires) pour adjectifs et verbes.</w:t>
            </w:r>
          </w:p>
        </w:tc>
      </w:tr>
      <w:tr w:rsidR="004B617D" w14:paraId="6B4A02E6"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8A187AD" w14:textId="573BEC40" w:rsidR="004B617D" w:rsidRDefault="004B617D" w:rsidP="004B617D">
            <w:pPr>
              <w:pStyle w:val="Contenudetableau"/>
              <w:jc w:val="both"/>
              <w:rPr>
                <w:sz w:val="17"/>
                <w:szCs w:val="17"/>
              </w:rPr>
            </w:pPr>
            <w:r>
              <w:t>Polysémie ; relation avec les contextes d’emploi.</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7DEE70B" w14:textId="35ED167C" w:rsidR="004B617D" w:rsidRDefault="004B617D" w:rsidP="004B617D">
            <w:pPr>
              <w:pStyle w:val="Contenudetableau"/>
              <w:jc w:val="both"/>
              <w:rPr>
                <w:color w:val="0070C0"/>
                <w:sz w:val="17"/>
                <w:szCs w:val="17"/>
              </w:rPr>
            </w:pPr>
            <w:r>
              <w:t>Polysémie ; relation avec les contextes d’emploi.</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D5259C0" w14:textId="736A7CA0" w:rsidR="004B617D" w:rsidRDefault="004B617D" w:rsidP="004B617D">
            <w:pPr>
              <w:pStyle w:val="Contenudetableau"/>
              <w:jc w:val="both"/>
              <w:rPr>
                <w:sz w:val="17"/>
                <w:szCs w:val="17"/>
              </w:rPr>
            </w:pPr>
            <w:r>
              <w:t>Polysémie ; relation avec les contextes d’emploi.</w:t>
            </w:r>
          </w:p>
        </w:tc>
      </w:tr>
      <w:tr w:rsidR="004B617D" w14:paraId="751E4BF5"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3B5F159" w14:textId="24873E37" w:rsidR="004B617D" w:rsidRDefault="004B617D" w:rsidP="004B617D">
            <w:pPr>
              <w:pStyle w:val="Contenudetableau"/>
              <w:jc w:val="both"/>
              <w:rPr>
                <w:sz w:val="17"/>
                <w:szCs w:val="17"/>
              </w:rPr>
            </w:pPr>
            <w:r>
              <w:t>Sens propre ; sens figuré.</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5F89887" w14:textId="6F709F92" w:rsidR="004B617D" w:rsidRDefault="004B617D" w:rsidP="004B617D">
            <w:pPr>
              <w:pStyle w:val="Contenudetableau"/>
              <w:jc w:val="both"/>
              <w:rPr>
                <w:color w:val="0070C0"/>
                <w:sz w:val="17"/>
                <w:szCs w:val="17"/>
              </w:rPr>
            </w:pPr>
            <w:r>
              <w:t>Sens propre ; sens figuré.</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D0071E5" w14:textId="32709815" w:rsidR="004B617D" w:rsidRDefault="004B617D" w:rsidP="004B617D">
            <w:pPr>
              <w:pStyle w:val="Contenudetableau"/>
              <w:jc w:val="both"/>
              <w:rPr>
                <w:sz w:val="17"/>
                <w:szCs w:val="17"/>
              </w:rPr>
            </w:pPr>
            <w:r>
              <w:t>Sens propre ; sens figuré.</w:t>
            </w:r>
          </w:p>
        </w:tc>
      </w:tr>
      <w:tr w:rsidR="004B617D" w14:paraId="392A5856" w14:textId="77777777" w:rsidTr="00C254F0">
        <w:tc>
          <w:tcPr>
            <w:tcW w:w="4928"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2E65AC32" w14:textId="7E9EF02B" w:rsidR="004B617D" w:rsidRDefault="004B617D" w:rsidP="004B617D">
            <w:pPr>
              <w:pStyle w:val="Contenudetableau"/>
              <w:jc w:val="both"/>
              <w:rPr>
                <w:sz w:val="17"/>
                <w:szCs w:val="17"/>
              </w:rPr>
            </w:pPr>
            <w:r>
              <w:t xml:space="preserve">Registres familier, courant, soutenu </w:t>
            </w:r>
            <w:r>
              <w:rPr>
                <w:i/>
                <w:iCs/>
              </w:rPr>
              <w:t>(lien avec enseignement moral et civique)</w:t>
            </w:r>
            <w:r>
              <w:t>.</w:t>
            </w:r>
          </w:p>
        </w:tc>
        <w:tc>
          <w:tcPr>
            <w:tcW w:w="4929"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0D8BBCEE" w14:textId="20B60859" w:rsidR="004B617D" w:rsidRPr="00A84EF9" w:rsidRDefault="004B617D" w:rsidP="004B617D">
            <w:pPr>
              <w:pStyle w:val="Contenudetableau"/>
              <w:jc w:val="both"/>
              <w:rPr>
                <w:color w:val="0070C0"/>
                <w:sz w:val="17"/>
                <w:szCs w:val="17"/>
              </w:rPr>
            </w:pPr>
            <w:r>
              <w:t xml:space="preserve">Registres familier, courant, soutenu </w:t>
            </w:r>
            <w:r>
              <w:rPr>
                <w:i/>
                <w:iCs/>
              </w:rPr>
              <w:t>(lien avec enseignement moral et civique)</w:t>
            </w:r>
            <w:r>
              <w:t>.</w:t>
            </w:r>
          </w:p>
        </w:tc>
        <w:tc>
          <w:tcPr>
            <w:tcW w:w="4929" w:type="dxa"/>
            <w:tcBorders>
              <w:top w:val="single" w:sz="4" w:space="0" w:color="auto"/>
              <w:left w:val="single" w:sz="4" w:space="0" w:color="auto"/>
              <w:bottom w:val="single" w:sz="12" w:space="0" w:color="auto"/>
              <w:right w:val="single" w:sz="24" w:space="0" w:color="auto"/>
            </w:tcBorders>
            <w:shd w:val="clear" w:color="auto" w:fill="C9FFD3"/>
            <w:tcMar>
              <w:left w:w="51" w:type="dxa"/>
            </w:tcMar>
          </w:tcPr>
          <w:p w14:paraId="44DBA3DE" w14:textId="355AFCBF" w:rsidR="004B617D" w:rsidRDefault="004B617D" w:rsidP="004B617D">
            <w:pPr>
              <w:pStyle w:val="Contenudetableau"/>
              <w:jc w:val="both"/>
              <w:rPr>
                <w:sz w:val="17"/>
                <w:szCs w:val="17"/>
              </w:rPr>
            </w:pPr>
            <w:r>
              <w:t xml:space="preserve">Registres familier, courant, soutenu </w:t>
            </w:r>
            <w:r>
              <w:rPr>
                <w:i/>
                <w:iCs/>
              </w:rPr>
              <w:t>(lien avec enseignement moral et civique)</w:t>
            </w:r>
            <w:r>
              <w:t>.</w:t>
            </w:r>
          </w:p>
        </w:tc>
      </w:tr>
      <w:tr w:rsidR="004B617D" w14:paraId="2BECF311" w14:textId="77777777" w:rsidTr="00C254F0">
        <w:tc>
          <w:tcPr>
            <w:tcW w:w="1478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61C05E42" w14:textId="66A3CF77" w:rsidR="004B617D" w:rsidRDefault="004B617D" w:rsidP="004B617D">
            <w:pPr>
              <w:pStyle w:val="Contenudetableau"/>
              <w:ind w:left="493"/>
              <w:jc w:val="center"/>
              <w:outlineLvl w:val="2"/>
              <w:rPr>
                <w:sz w:val="17"/>
                <w:szCs w:val="17"/>
              </w:rPr>
            </w:pPr>
            <w:bookmarkStart w:id="25" w:name="_Toc469249188"/>
            <w:r>
              <w:rPr>
                <w:rStyle w:val="lev"/>
              </w:rPr>
              <w:t>Étendre ses connaissances lexicales, mémoriser et réutiliser des mots nouvellement appris.</w:t>
            </w:r>
            <w:bookmarkEnd w:id="25"/>
          </w:p>
        </w:tc>
      </w:tr>
      <w:tr w:rsidR="004B617D" w14:paraId="37184958" w14:textId="77777777" w:rsidTr="00C254F0">
        <w:tc>
          <w:tcPr>
            <w:tcW w:w="4928"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80B7C61" w14:textId="56670C61" w:rsidR="004B617D" w:rsidRDefault="004B617D" w:rsidP="004B617D">
            <w:pPr>
              <w:pStyle w:val="Contenudetableau"/>
              <w:jc w:val="both"/>
              <w:rPr>
                <w:sz w:val="17"/>
                <w:szCs w:val="17"/>
              </w:rPr>
            </w:pPr>
            <w:r>
              <w:t>Définition d’un mot ; compréhension d’un article de dictionnaire.</w:t>
            </w:r>
          </w:p>
        </w:tc>
        <w:tc>
          <w:tcPr>
            <w:tcW w:w="4929"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73EAF44" w14:textId="6E5D2C07" w:rsidR="004B617D" w:rsidRPr="00A84EF9" w:rsidRDefault="004B617D" w:rsidP="004B617D">
            <w:pPr>
              <w:pStyle w:val="Contenudetableau"/>
              <w:jc w:val="both"/>
              <w:rPr>
                <w:color w:val="0070C0"/>
                <w:sz w:val="17"/>
                <w:szCs w:val="17"/>
              </w:rPr>
            </w:pPr>
            <w:r>
              <w:t>Définition d’un mot ; compréhension d’un article de dictionnaire.</w:t>
            </w:r>
          </w:p>
        </w:tc>
        <w:tc>
          <w:tcPr>
            <w:tcW w:w="4929"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5B18A6C" w14:textId="094C7D14" w:rsidR="004B617D" w:rsidRDefault="004B617D" w:rsidP="004B617D">
            <w:pPr>
              <w:pStyle w:val="Contenudetableau"/>
              <w:jc w:val="both"/>
              <w:rPr>
                <w:sz w:val="17"/>
                <w:szCs w:val="17"/>
              </w:rPr>
            </w:pPr>
            <w:r>
              <w:t>Définition d’un mot ; compréhension d’un article de dictionnaire.</w:t>
            </w:r>
          </w:p>
        </w:tc>
      </w:tr>
      <w:tr w:rsidR="004B617D" w14:paraId="155B6AA1" w14:textId="77777777" w:rsidTr="00C254F0">
        <w:tc>
          <w:tcPr>
            <w:tcW w:w="4928"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1E94AD9D" w14:textId="2ED3AACE" w:rsidR="004B617D" w:rsidRDefault="004B617D" w:rsidP="004B617D">
            <w:pPr>
              <w:pStyle w:val="Contenudetableau"/>
              <w:jc w:val="both"/>
              <w:rPr>
                <w:sz w:val="17"/>
                <w:szCs w:val="17"/>
              </w:rPr>
            </w:pPr>
            <w:r>
              <w:t>Mobilisation de mots « nouveaux » en situation d’écriture avec appui éventuel sur des outils.</w:t>
            </w:r>
          </w:p>
        </w:tc>
        <w:tc>
          <w:tcPr>
            <w:tcW w:w="4929"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48D521F9" w14:textId="52B7CC77" w:rsidR="004B617D" w:rsidRPr="00A84EF9" w:rsidRDefault="004B617D" w:rsidP="004B617D">
            <w:pPr>
              <w:pStyle w:val="Contenudetableau"/>
              <w:jc w:val="both"/>
              <w:rPr>
                <w:color w:val="0070C0"/>
                <w:sz w:val="17"/>
                <w:szCs w:val="17"/>
              </w:rPr>
            </w:pPr>
            <w:r>
              <w:t>Mobilisation de mots « nouveaux » en situation d’écriture avec appui éventuel sur des outils.</w:t>
            </w:r>
          </w:p>
        </w:tc>
        <w:tc>
          <w:tcPr>
            <w:tcW w:w="4929"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3385214E" w14:textId="2BDBEB03" w:rsidR="004B617D" w:rsidRDefault="004B617D" w:rsidP="004B617D">
            <w:pPr>
              <w:pStyle w:val="Contenudetableau"/>
              <w:jc w:val="both"/>
              <w:rPr>
                <w:sz w:val="17"/>
                <w:szCs w:val="17"/>
              </w:rPr>
            </w:pPr>
            <w:r>
              <w:t>Mobilisation de mots « nouveaux » en situation d’écriture avec appui éventuel sur des outils.</w:t>
            </w:r>
          </w:p>
        </w:tc>
      </w:tr>
    </w:tbl>
    <w:p w14:paraId="39C29567" w14:textId="7A6CEA16" w:rsidR="00DE53D4" w:rsidRDefault="00DE53D4" w:rsidP="00DE53D4"/>
    <w:p w14:paraId="0736E5C5" w14:textId="77777777" w:rsidR="00DE53D4" w:rsidRDefault="00DE53D4" w:rsidP="00DE53D4">
      <w:pPr>
        <w:rPr>
          <w:rFonts w:ascii="kaus Tripa" w:hAnsi="kaus Tripa"/>
          <w:b/>
          <w:bCs/>
          <w:sz w:val="48"/>
          <w:szCs w:val="48"/>
        </w:rPr>
        <w:sectPr w:rsidR="00DE53D4" w:rsidSect="00965AD7">
          <w:pgSz w:w="16838" w:h="11906" w:orient="landscape"/>
          <w:pgMar w:top="709" w:right="1134" w:bottom="709" w:left="1134" w:header="0" w:footer="0" w:gutter="0"/>
          <w:cols w:space="720"/>
          <w:formProt w:val="0"/>
          <w:docGrid w:linePitch="240" w:charSpace="-6145"/>
        </w:sectPr>
      </w:pPr>
    </w:p>
    <w:p w14:paraId="7A43F1F9" w14:textId="04D24233" w:rsidR="00176A1B" w:rsidRPr="00464127" w:rsidRDefault="00590170" w:rsidP="00096804">
      <w:pPr>
        <w:pStyle w:val="Titre1"/>
        <w:jc w:val="center"/>
        <w:rPr>
          <w:rFonts w:ascii="kaus Tripa" w:hAnsi="kaus Tripa"/>
          <w:b/>
          <w:bCs/>
          <w:sz w:val="72"/>
          <w:szCs w:val="72"/>
        </w:rPr>
      </w:pPr>
      <w:bookmarkStart w:id="26" w:name="_Toc469249189"/>
      <w:r w:rsidRPr="00464127">
        <w:rPr>
          <w:rFonts w:ascii="kaus Tripa" w:hAnsi="kaus Tripa"/>
          <w:b/>
          <w:bCs/>
          <w:sz w:val="72"/>
          <w:szCs w:val="72"/>
        </w:rPr>
        <w:t>M</w:t>
      </w:r>
      <w:r w:rsidR="006E5298" w:rsidRPr="00464127">
        <w:rPr>
          <w:rFonts w:ascii="kaus Tripa" w:hAnsi="kaus Tripa"/>
          <w:b/>
          <w:bCs/>
          <w:sz w:val="72"/>
          <w:szCs w:val="72"/>
        </w:rPr>
        <w:t>athématiques</w:t>
      </w:r>
      <w:bookmarkEnd w:id="26"/>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132B03" w14:paraId="78026331" w14:textId="77777777" w:rsidTr="00590170">
        <w:tc>
          <w:tcPr>
            <w:tcW w:w="4924" w:type="dxa"/>
            <w:tcBorders>
              <w:top w:val="single" w:sz="24" w:space="0" w:color="auto"/>
              <w:left w:val="single" w:sz="24" w:space="0" w:color="auto"/>
              <w:bottom w:val="single" w:sz="24" w:space="0" w:color="auto"/>
            </w:tcBorders>
            <w:shd w:val="clear" w:color="auto" w:fill="F3FEA0"/>
            <w:tcMar>
              <w:left w:w="51" w:type="dxa"/>
            </w:tcMar>
          </w:tcPr>
          <w:p w14:paraId="27F5DAD2" w14:textId="77777777" w:rsidR="00132B03" w:rsidRDefault="00132B03">
            <w:pPr>
              <w:jc w:val="center"/>
              <w:rPr>
                <w:b/>
                <w:bCs/>
                <w:sz w:val="26"/>
                <w:szCs w:val="26"/>
              </w:rPr>
            </w:pPr>
            <w:r>
              <w:rPr>
                <w:b/>
                <w:bCs/>
                <w:sz w:val="26"/>
                <w:szCs w:val="26"/>
              </w:rPr>
              <w:t>Année 1 - CP</w:t>
            </w:r>
          </w:p>
        </w:tc>
        <w:tc>
          <w:tcPr>
            <w:tcW w:w="4925" w:type="dxa"/>
            <w:tcBorders>
              <w:top w:val="single" w:sz="24" w:space="0" w:color="auto"/>
              <w:left w:val="single" w:sz="2" w:space="0" w:color="000001"/>
              <w:bottom w:val="single" w:sz="24" w:space="0" w:color="auto"/>
            </w:tcBorders>
            <w:shd w:val="clear" w:color="auto" w:fill="FFE389"/>
            <w:tcMar>
              <w:left w:w="51" w:type="dxa"/>
            </w:tcMar>
          </w:tcPr>
          <w:p w14:paraId="1DD86FFA" w14:textId="77777777" w:rsidR="00132B03" w:rsidRDefault="00132B03">
            <w:pPr>
              <w:jc w:val="center"/>
              <w:rPr>
                <w:b/>
                <w:bCs/>
                <w:sz w:val="26"/>
                <w:szCs w:val="26"/>
              </w:rPr>
            </w:pPr>
            <w:r>
              <w:rPr>
                <w:b/>
                <w:bCs/>
                <w:sz w:val="26"/>
                <w:szCs w:val="26"/>
              </w:rPr>
              <w:t>Année 2 - CE1</w:t>
            </w:r>
          </w:p>
        </w:tc>
        <w:tc>
          <w:tcPr>
            <w:tcW w:w="4925" w:type="dxa"/>
            <w:tcBorders>
              <w:top w:val="single" w:sz="24" w:space="0" w:color="auto"/>
              <w:left w:val="single" w:sz="2" w:space="0" w:color="000001"/>
              <w:bottom w:val="single" w:sz="24" w:space="0" w:color="auto"/>
              <w:right w:val="single" w:sz="24" w:space="0" w:color="auto"/>
            </w:tcBorders>
            <w:shd w:val="clear" w:color="auto" w:fill="C9FFD3"/>
            <w:tcMar>
              <w:left w:w="51" w:type="dxa"/>
            </w:tcMar>
          </w:tcPr>
          <w:p w14:paraId="134C7A74" w14:textId="77777777" w:rsidR="00132B03" w:rsidRDefault="00132B03">
            <w:pPr>
              <w:jc w:val="center"/>
              <w:rPr>
                <w:b/>
                <w:bCs/>
                <w:sz w:val="26"/>
                <w:szCs w:val="26"/>
              </w:rPr>
            </w:pPr>
            <w:r>
              <w:rPr>
                <w:b/>
                <w:bCs/>
                <w:sz w:val="26"/>
                <w:szCs w:val="26"/>
              </w:rPr>
              <w:t>Année 3 - CE2</w:t>
            </w:r>
          </w:p>
        </w:tc>
      </w:tr>
      <w:tr w:rsidR="00590170" w14:paraId="47396E24" w14:textId="77777777" w:rsidTr="00590170">
        <w:tc>
          <w:tcPr>
            <w:tcW w:w="14774" w:type="dxa"/>
            <w:gridSpan w:val="3"/>
            <w:tcBorders>
              <w:top w:val="single" w:sz="24" w:space="0" w:color="auto"/>
              <w:left w:val="single" w:sz="24" w:space="0" w:color="auto"/>
              <w:bottom w:val="nil"/>
              <w:right w:val="single" w:sz="24" w:space="0" w:color="auto"/>
            </w:tcBorders>
            <w:shd w:val="clear" w:color="auto" w:fill="AECF00"/>
          </w:tcPr>
          <w:p w14:paraId="19AE1A73" w14:textId="777A3FED" w:rsidR="00590170" w:rsidRDefault="00590170" w:rsidP="00590170">
            <w:pPr>
              <w:pStyle w:val="Contenudetableau"/>
              <w:jc w:val="center"/>
              <w:outlineLvl w:val="1"/>
              <w:rPr>
                <w:b/>
                <w:bCs/>
                <w:sz w:val="30"/>
                <w:szCs w:val="30"/>
              </w:rPr>
            </w:pPr>
            <w:bookmarkStart w:id="27" w:name="_Toc469249190"/>
            <w:r>
              <w:rPr>
                <w:b/>
                <w:bCs/>
                <w:sz w:val="30"/>
                <w:szCs w:val="30"/>
              </w:rPr>
              <w:t>Nombres et calculs</w:t>
            </w:r>
            <w:bookmarkEnd w:id="27"/>
          </w:p>
        </w:tc>
      </w:tr>
      <w:tr w:rsidR="00132B03" w14:paraId="50DF2674" w14:textId="77777777" w:rsidTr="00590170">
        <w:tc>
          <w:tcPr>
            <w:tcW w:w="14774" w:type="dxa"/>
            <w:gridSpan w:val="3"/>
            <w:tcBorders>
              <w:top w:val="nil"/>
              <w:left w:val="single" w:sz="24" w:space="0" w:color="auto"/>
              <w:bottom w:val="single" w:sz="18" w:space="0" w:color="auto"/>
              <w:right w:val="single" w:sz="24" w:space="0" w:color="auto"/>
            </w:tcBorders>
            <w:shd w:val="clear" w:color="auto" w:fill="AECF00"/>
          </w:tcPr>
          <w:p w14:paraId="0BFF70E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Repères de progressivité</w:t>
            </w:r>
          </w:p>
          <w:p w14:paraId="619A651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Il est possible, lors de la résolution de problèmes, d'aller au-delà des repères de progressivité identifiés pour chaque niveau.</w:t>
            </w:r>
          </w:p>
          <w:p w14:paraId="7B251F22"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 supérieur à 69). Au</w:t>
            </w:r>
            <w:r w:rsidRPr="004577C2">
              <w:rPr>
                <w:rFonts w:ascii="Times New Roman" w:eastAsia="Times New Roman" w:hAnsi="Times New Roman" w:cs="Times New Roman"/>
                <w:b/>
                <w:bCs/>
                <w:color w:val="auto"/>
                <w:sz w:val="16"/>
                <w:szCs w:val="16"/>
                <w:lang w:eastAsia="fr-FR" w:bidi="ar-SA"/>
              </w:rPr>
              <w:t xml:space="preserve"> CE1</w:t>
            </w:r>
            <w:r w:rsidRPr="004577C2">
              <w:rPr>
                <w:rFonts w:ascii="Times New Roman" w:eastAsia="Times New Roman" w:hAnsi="Times New Roman" w:cs="Times New Roman"/>
                <w:color w:val="auto"/>
                <w:sz w:val="16"/>
                <w:szCs w:val="16"/>
                <w:lang w:eastAsia="fr-FR" w:bidi="ar-SA"/>
              </w:rPr>
              <w:t xml:space="preserve">, un temps conséquent est consacré à la reprise de l'étude des nombres jusqu'à 100, notamment pour leur désignation orale et pour les stratégies de calcul mental ou écrit. Parallèlement, l'étude de la numération décimale écrite (centaine, dizaines, unités simples) est étendue par paliers, jusqu'à 200, puis 600 et éventuellement 1000, puis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jusqu'à 10 000 (l'absence de mot spécifique pour désigner le groupement suivant correspondant à 10 000 justifie ce palier).</w:t>
            </w:r>
          </w:p>
          <w:p w14:paraId="5A285E40"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Au</w:t>
            </w:r>
            <w:r w:rsidRPr="004577C2">
              <w:rPr>
                <w:rFonts w:ascii="Times New Roman" w:eastAsia="Times New Roman" w:hAnsi="Times New Roman" w:cs="Times New Roman"/>
                <w:b/>
                <w:bCs/>
                <w:color w:val="auto"/>
                <w:sz w:val="16"/>
                <w:szCs w:val="16"/>
                <w:lang w:eastAsia="fr-FR" w:bidi="ar-SA"/>
              </w:rPr>
              <w:t xml:space="preserve"> CP</w:t>
            </w:r>
            <w:r w:rsidRPr="004577C2">
              <w:rPr>
                <w:rFonts w:ascii="Times New Roman" w:eastAsia="Times New Roman" w:hAnsi="Times New Roman" w:cs="Times New Roman"/>
                <w:color w:val="auto"/>
                <w:sz w:val="16"/>
                <w:szCs w:val="16"/>
                <w:lang w:eastAsia="fr-FR" w:bidi="ar-SA"/>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les élèves sont amenés à résoudre des problèmes plus complexes, éventuellement à deux étapes, nécessitant par exemple l'exploration d'un tableau ou d'un graphique, ou l'élaboration d'une stratégie de résolution originale.</w:t>
            </w:r>
          </w:p>
          <w:p w14:paraId="59B4A3AD"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 réinvestissement dans de nombreux problèmes arithmétiques élémentaires permet ensuite aux élèves d'accéder à différentes compréhensions de chaque opération.</w:t>
            </w:r>
          </w:p>
          <w:p w14:paraId="01F8094E"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w:t>
            </w:r>
          </w:p>
          <w:p w14:paraId="2389A691"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En ce qui concerne le calcul, les élèves établissent puis doivent progressivement mémoriser :</w:t>
            </w:r>
          </w:p>
          <w:p w14:paraId="72C7C91D"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des faits numériques: décompositions/recompositions additives dès début de cycle (dont les tables d'addition), multiplicatives dans la suite du cycle (dont les tables de multiplication);</w:t>
            </w:r>
          </w:p>
          <w:p w14:paraId="757B567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des procédures de calculs élémentaires.</w:t>
            </w:r>
          </w:p>
          <w:p w14:paraId="17B11A0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Ils s'appuient sur ces connaissances pour développer des procédures de calcul adaptées aux nombres en jeu pour les additions au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xml:space="preserve">, pour les soustractions et les multiplications au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ainsi que pour obtenir le quotient et le reste d'une division euclidienne par un nombre à 1 chiffre et par des nombres comme 10, 25, 50, 100 en fin de cycle.</w:t>
            </w:r>
          </w:p>
          <w:p w14:paraId="00404FB2"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w:t>
            </w:r>
          </w:p>
          <w:p w14:paraId="3E3E084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14:paraId="0EA451B4" w14:textId="4AB62875" w:rsidR="004577C2" w:rsidRPr="004D7B4F"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Au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xml:space="preserve">, les élèves apprennent à poser les additions en colonnes avec des nombres de deux chiffres. Au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ils consolident la maîtrise de l'addition avec des nombres plus grands et avec des nombres de taille différente ; ils  apprennent une technique de calcul posé pour la soustraction.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 3.</w:t>
            </w:r>
          </w:p>
        </w:tc>
      </w:tr>
      <w:tr w:rsidR="00132B03" w14:paraId="56C37282" w14:textId="77777777" w:rsidTr="00590170">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2082D8CA" w14:textId="68D783F3" w:rsidR="00132B03" w:rsidRPr="00D94323" w:rsidRDefault="00132B03" w:rsidP="00590170">
            <w:pPr>
              <w:pStyle w:val="Contenudetableau"/>
              <w:jc w:val="center"/>
              <w:outlineLvl w:val="2"/>
              <w:rPr>
                <w:rStyle w:val="lev"/>
              </w:rPr>
            </w:pPr>
            <w:bookmarkStart w:id="28" w:name="_Toc469249191"/>
            <w:r w:rsidRPr="00D94323">
              <w:rPr>
                <w:rStyle w:val="lev"/>
                <w:bCs w:val="0"/>
              </w:rPr>
              <w:t>Comprendre et utiliser des nombres entiers pour dénombrer, ordonner, repérer, comparer</w:t>
            </w:r>
            <w:bookmarkEnd w:id="28"/>
          </w:p>
        </w:tc>
      </w:tr>
      <w:tr w:rsidR="00132B03" w14:paraId="2ECA87BD"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BF03FD0" w14:textId="77777777" w:rsidR="00132B03" w:rsidRPr="00754E91" w:rsidRDefault="00132B03">
            <w:pPr>
              <w:pStyle w:val="Contenudetableau"/>
              <w:jc w:val="both"/>
            </w:pPr>
            <w:r w:rsidRPr="00754E91">
              <w:t>Dénombrer, constituer et comparer des collections.</w:t>
            </w:r>
          </w:p>
          <w:p w14:paraId="1ACCCF01" w14:textId="77777777" w:rsidR="00132B03" w:rsidRPr="00754E91" w:rsidRDefault="00132B03">
            <w:pPr>
              <w:pStyle w:val="Contenudetableau"/>
              <w:jc w:val="both"/>
              <w:rPr>
                <w:b/>
                <w:bCs/>
              </w:rPr>
            </w:pPr>
            <w:r w:rsidRPr="00754E91">
              <w:rPr>
                <w:rFonts w:eastAsia="Liberation Serif" w:cs="Liberation Serif"/>
                <w:b/>
                <w:bCs/>
              </w:rPr>
              <w:t>→</w:t>
            </w:r>
            <w:r w:rsidRPr="00754E91">
              <w:rPr>
                <w:b/>
                <w:bCs/>
              </w:rPr>
              <w:t xml:space="preserve"> jusqu’à 99</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E2E14EF" w14:textId="77777777" w:rsidR="00132B03" w:rsidRPr="00754E91" w:rsidRDefault="00132B03">
            <w:pPr>
              <w:pStyle w:val="Contenudetableau"/>
              <w:jc w:val="both"/>
            </w:pPr>
            <w:r w:rsidRPr="00754E91">
              <w:t>Dénombrer, constituer et comparer des collections.</w:t>
            </w:r>
          </w:p>
          <w:p w14:paraId="27D646DB"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Organisation et écriture littérale des nombres jusqu’à 10 (séq. 1)</w:t>
            </w:r>
          </w:p>
          <w:p w14:paraId="6D128EC1" w14:textId="51603294" w:rsidR="00132B03" w:rsidRPr="00754E91" w:rsidRDefault="00132B03" w:rsidP="00DE7373">
            <w:pPr>
              <w:pStyle w:val="Contenudetableau"/>
              <w:numPr>
                <w:ilvl w:val="0"/>
                <w:numId w:val="1"/>
              </w:numPr>
              <w:ind w:left="334" w:hanging="118"/>
              <w:jc w:val="both"/>
              <w:rPr>
                <w:color w:val="0070C0"/>
              </w:rPr>
            </w:pPr>
            <w:r w:rsidRPr="00754E91">
              <w:rPr>
                <w:color w:val="0070C0"/>
              </w:rPr>
              <w:t>Décompositions du type : 7 c’est 1 et encore… (séq. 19)</w:t>
            </w:r>
          </w:p>
          <w:p w14:paraId="179A0512"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Les nombres entre 60 et 79 (séq. 34)</w:t>
            </w:r>
          </w:p>
          <w:p w14:paraId="58C36A0F"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Les nombres de 80 à 100 (séq. 38)</w:t>
            </w:r>
          </w:p>
          <w:p w14:paraId="3C9AE7D6"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Soustractions mentales et comparaisons (séq. 45)</w:t>
            </w:r>
          </w:p>
          <w:p w14:paraId="57B339EF"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Numération décimale jusqu’à 199 (séq. 47)</w:t>
            </w:r>
          </w:p>
          <w:p w14:paraId="76ED4EBA" w14:textId="77777777" w:rsidR="00132B03" w:rsidRPr="00754E91" w:rsidRDefault="00132B03" w:rsidP="00DE7373">
            <w:pPr>
              <w:pStyle w:val="Contenudetableau"/>
              <w:numPr>
                <w:ilvl w:val="0"/>
                <w:numId w:val="1"/>
              </w:numPr>
              <w:ind w:left="334" w:hanging="118"/>
              <w:jc w:val="both"/>
              <w:rPr>
                <w:color w:val="0070C0"/>
              </w:rPr>
            </w:pPr>
            <w:r w:rsidRPr="00754E91">
              <w:rPr>
                <w:color w:val="0070C0"/>
              </w:rPr>
              <w:t>Numération décimale jusqu’à 999 (séq. 85)</w:t>
            </w:r>
          </w:p>
          <w:p w14:paraId="65522713" w14:textId="62E7CC64" w:rsidR="00132B03" w:rsidRPr="00754E91" w:rsidRDefault="00132B03" w:rsidP="00DE7373">
            <w:pPr>
              <w:pStyle w:val="Contenudetableau"/>
              <w:numPr>
                <w:ilvl w:val="0"/>
                <w:numId w:val="1"/>
              </w:numPr>
              <w:ind w:left="334" w:hanging="118"/>
              <w:jc w:val="both"/>
              <w:rPr>
                <w:color w:val="0070C0"/>
              </w:rPr>
            </w:pPr>
            <w:r w:rsidRPr="00754E91">
              <w:rPr>
                <w:color w:val="0070C0"/>
              </w:rPr>
              <w:t>Le millier (séq. 109)</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BB1F5F2" w14:textId="77777777" w:rsidR="00132B03" w:rsidRPr="00754E91" w:rsidRDefault="00132B03">
            <w:pPr>
              <w:pStyle w:val="Contenudetableau"/>
              <w:jc w:val="both"/>
            </w:pPr>
            <w:r w:rsidRPr="00754E91">
              <w:t>Dénombrer, constituer et comparer des collections.</w:t>
            </w:r>
          </w:p>
          <w:p w14:paraId="5B5CBBA6" w14:textId="1D638375" w:rsidR="00132B03" w:rsidRPr="00754E91" w:rsidRDefault="00132B03" w:rsidP="00DE7373">
            <w:pPr>
              <w:pStyle w:val="Contenudetableau"/>
              <w:numPr>
                <w:ilvl w:val="0"/>
                <w:numId w:val="1"/>
              </w:numPr>
              <w:ind w:left="232" w:hanging="118"/>
              <w:jc w:val="both"/>
              <w:rPr>
                <w:color w:val="0070C0"/>
              </w:rPr>
            </w:pPr>
            <w:r w:rsidRPr="00754E91">
              <w:rPr>
                <w:color w:val="0070C0"/>
              </w:rPr>
              <w:t>Les repères 5 et 10 pour structurer les dix premiers nombres (séq. 1)</w:t>
            </w:r>
          </w:p>
          <w:p w14:paraId="74B6C4E2" w14:textId="7526A054" w:rsidR="00132B03" w:rsidRPr="00754E91" w:rsidRDefault="00132B03" w:rsidP="00DE7373">
            <w:pPr>
              <w:pStyle w:val="Contenudetableau"/>
              <w:numPr>
                <w:ilvl w:val="0"/>
                <w:numId w:val="1"/>
              </w:numPr>
              <w:ind w:left="232" w:hanging="118"/>
              <w:jc w:val="both"/>
              <w:rPr>
                <w:color w:val="0070C0"/>
              </w:rPr>
            </w:pPr>
            <w:r w:rsidRPr="00754E91">
              <w:rPr>
                <w:color w:val="0070C0"/>
              </w:rPr>
              <w:t>Les nombres jusqu’à 69 (séq. 4)</w:t>
            </w:r>
          </w:p>
          <w:p w14:paraId="1E2DECCE" w14:textId="295DFF4E" w:rsidR="00132B03" w:rsidRPr="00754E91" w:rsidRDefault="00132B03" w:rsidP="00DE7373">
            <w:pPr>
              <w:pStyle w:val="Contenudetableau"/>
              <w:numPr>
                <w:ilvl w:val="0"/>
                <w:numId w:val="1"/>
              </w:numPr>
              <w:ind w:left="232" w:hanging="118"/>
              <w:jc w:val="both"/>
              <w:rPr>
                <w:color w:val="0070C0"/>
              </w:rPr>
            </w:pPr>
            <w:r w:rsidRPr="00754E91">
              <w:rPr>
                <w:color w:val="0070C0"/>
              </w:rPr>
              <w:t>Les nombres jusqu’à 100 (séq. 7)</w:t>
            </w:r>
          </w:p>
          <w:p w14:paraId="16182C94" w14:textId="406D83C5" w:rsidR="00132B03" w:rsidRPr="00754E91" w:rsidRDefault="00132B03" w:rsidP="00DE7373">
            <w:pPr>
              <w:pStyle w:val="Contenudetableau"/>
              <w:numPr>
                <w:ilvl w:val="0"/>
                <w:numId w:val="1"/>
              </w:numPr>
              <w:ind w:left="232" w:hanging="118"/>
              <w:jc w:val="both"/>
              <w:rPr>
                <w:color w:val="0070C0"/>
              </w:rPr>
            </w:pPr>
            <w:r w:rsidRPr="00754E91">
              <w:rPr>
                <w:color w:val="0070C0"/>
              </w:rPr>
              <w:t>Les nombres au-delà de 100 (séq. 11)</w:t>
            </w:r>
          </w:p>
          <w:p w14:paraId="45660E66" w14:textId="77777777" w:rsidR="00132B03" w:rsidRPr="00754E91" w:rsidRDefault="00132B03" w:rsidP="00DE7373">
            <w:pPr>
              <w:pStyle w:val="Contenudetableau"/>
              <w:numPr>
                <w:ilvl w:val="0"/>
                <w:numId w:val="1"/>
              </w:numPr>
              <w:ind w:left="232" w:hanging="118"/>
              <w:jc w:val="both"/>
              <w:rPr>
                <w:b/>
                <w:bCs/>
              </w:rPr>
            </w:pPr>
            <w:r w:rsidRPr="00754E91">
              <w:rPr>
                <w:bCs/>
                <w:color w:val="0070C0"/>
              </w:rPr>
              <w:t>La numération jusqu’à 2000</w:t>
            </w:r>
            <w:r w:rsidRPr="00754E91">
              <w:rPr>
                <w:color w:val="0070C0"/>
              </w:rPr>
              <w:t xml:space="preserve"> (séq. 82)</w:t>
            </w:r>
          </w:p>
          <w:p w14:paraId="627F9A19" w14:textId="77777777" w:rsidR="00132B03" w:rsidRPr="00754E91" w:rsidRDefault="00132B03" w:rsidP="00DE7373">
            <w:pPr>
              <w:pStyle w:val="Contenudetableau"/>
              <w:numPr>
                <w:ilvl w:val="0"/>
                <w:numId w:val="1"/>
              </w:numPr>
              <w:ind w:left="232" w:hanging="118"/>
              <w:jc w:val="both"/>
              <w:rPr>
                <w:b/>
                <w:bCs/>
              </w:rPr>
            </w:pPr>
            <w:r w:rsidRPr="00754E91">
              <w:rPr>
                <w:color w:val="0070C0"/>
              </w:rPr>
              <w:t>La numération jusqu’à 10 000 (séq. 85)</w:t>
            </w:r>
          </w:p>
          <w:p w14:paraId="153509ED" w14:textId="5454404B" w:rsidR="00132B03" w:rsidRPr="00754E91" w:rsidRDefault="00132B03" w:rsidP="00DE7373">
            <w:pPr>
              <w:pStyle w:val="Contenudetableau"/>
              <w:numPr>
                <w:ilvl w:val="0"/>
                <w:numId w:val="1"/>
              </w:numPr>
              <w:ind w:left="232" w:hanging="118"/>
              <w:jc w:val="both"/>
              <w:rPr>
                <w:b/>
                <w:bCs/>
              </w:rPr>
            </w:pPr>
            <w:r w:rsidRPr="00754E91">
              <w:rPr>
                <w:color w:val="0070C0"/>
              </w:rPr>
              <w:t>Les nombres jusqu’à 1 000 000 (séq. 111)</w:t>
            </w:r>
          </w:p>
        </w:tc>
      </w:tr>
      <w:tr w:rsidR="00132B03" w14:paraId="4243799E"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0718501" w14:textId="77777777" w:rsidR="00132B03" w:rsidRPr="00754E91" w:rsidRDefault="00132B03">
            <w:pPr>
              <w:pStyle w:val="Contenudetableau"/>
              <w:jc w:val="both"/>
            </w:pPr>
            <w:r w:rsidRPr="00754E91">
              <w:t>Utiliser diverses stratégies de dénombrement (décomposition, recomposition additive, utilisation des unités et dizaines en relation ou non avec des groupements.)</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E0830AE" w14:textId="77777777" w:rsidR="00132B03" w:rsidRPr="00754E91" w:rsidRDefault="00132B03" w:rsidP="00B96B04">
            <w:pPr>
              <w:pStyle w:val="Contenudetableau"/>
              <w:jc w:val="both"/>
            </w:pPr>
            <w:r w:rsidRPr="00754E91">
              <w:t>Utiliser diverses stratégies de dénombrement (décomposition, recomposition additive ou multiplicative, utilisation d’unités intermédiaires : dizaines, centaines.)</w:t>
            </w:r>
          </w:p>
          <w:p w14:paraId="52B1C7ED" w14:textId="77777777" w:rsidR="00132B03" w:rsidRPr="00754E91" w:rsidRDefault="00132B03" w:rsidP="00DE7373">
            <w:pPr>
              <w:pStyle w:val="Contenudetableau"/>
              <w:numPr>
                <w:ilvl w:val="0"/>
                <w:numId w:val="8"/>
              </w:numPr>
              <w:ind w:left="334" w:hanging="118"/>
              <w:jc w:val="both"/>
              <w:rPr>
                <w:color w:val="0070C0"/>
              </w:rPr>
            </w:pPr>
            <w:r w:rsidRPr="00754E91">
              <w:rPr>
                <w:color w:val="0070C0"/>
              </w:rPr>
              <w:t>Organiser 36 en 3 groupes de 10 et 6 unités isolées (séq. 8)</w:t>
            </w:r>
          </w:p>
          <w:p w14:paraId="4B8B810F" w14:textId="77777777" w:rsidR="00132B03" w:rsidRPr="00754E91" w:rsidRDefault="00132B03" w:rsidP="00DE7373">
            <w:pPr>
              <w:pStyle w:val="Contenudetableau"/>
              <w:numPr>
                <w:ilvl w:val="0"/>
                <w:numId w:val="8"/>
              </w:numPr>
              <w:ind w:left="334" w:hanging="118"/>
              <w:jc w:val="both"/>
              <w:rPr>
                <w:color w:val="0070C0"/>
              </w:rPr>
            </w:pPr>
            <w:r w:rsidRPr="00754E91">
              <w:rPr>
                <w:color w:val="0070C0"/>
              </w:rPr>
              <w:t>L’euro : 13 pièces de 10 centimes c’est 130 c ou 1€30</w:t>
            </w:r>
          </w:p>
          <w:p w14:paraId="4BA15194" w14:textId="77777777" w:rsidR="00132B03" w:rsidRPr="00754E91" w:rsidRDefault="00132B03" w:rsidP="00DE7373">
            <w:pPr>
              <w:pStyle w:val="Contenudetableau"/>
              <w:numPr>
                <w:ilvl w:val="0"/>
                <w:numId w:val="8"/>
              </w:numPr>
              <w:ind w:left="334" w:hanging="118"/>
              <w:jc w:val="both"/>
              <w:rPr>
                <w:color w:val="0070C0"/>
              </w:rPr>
            </w:pPr>
            <w:r w:rsidRPr="00754E91">
              <w:rPr>
                <w:color w:val="0070C0"/>
              </w:rPr>
              <w:t>230 c’est 23 groupes de 10 (séq. 85)</w:t>
            </w:r>
          </w:p>
          <w:p w14:paraId="18C2116B" w14:textId="77777777" w:rsidR="00132B03" w:rsidRPr="00754E91" w:rsidRDefault="00132B03" w:rsidP="00DE7373">
            <w:pPr>
              <w:pStyle w:val="Contenudetableau"/>
              <w:numPr>
                <w:ilvl w:val="0"/>
                <w:numId w:val="8"/>
              </w:numPr>
              <w:ind w:left="334" w:hanging="118"/>
              <w:jc w:val="both"/>
              <w:rPr>
                <w:color w:val="0070C0"/>
              </w:rPr>
            </w:pPr>
            <w:r w:rsidRPr="00754E91">
              <w:rPr>
                <w:color w:val="0070C0"/>
              </w:rPr>
              <w:t>430, c’est 43 groupes de 10 (séq. 86)</w:t>
            </w:r>
          </w:p>
          <w:p w14:paraId="4B4081B1" w14:textId="402C639B" w:rsidR="00132B03" w:rsidRPr="00754E91" w:rsidRDefault="00132B03" w:rsidP="00DE7373">
            <w:pPr>
              <w:pStyle w:val="Contenudetableau"/>
              <w:numPr>
                <w:ilvl w:val="0"/>
                <w:numId w:val="8"/>
              </w:numPr>
              <w:ind w:left="334" w:hanging="118"/>
              <w:jc w:val="both"/>
              <w:rPr>
                <w:color w:val="0070C0"/>
              </w:rPr>
            </w:pPr>
            <w:r w:rsidRPr="00754E91">
              <w:rPr>
                <w:color w:val="0070C0"/>
              </w:rPr>
              <w:t>1000 c’est 100 groupes de 10 ou 10 groupes de 100 (séq. 109)</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B0B3939" w14:textId="77777777" w:rsidR="00132B03" w:rsidRPr="00754E91" w:rsidRDefault="00132B03" w:rsidP="00B96B04">
            <w:pPr>
              <w:pStyle w:val="Contenudetableau"/>
              <w:jc w:val="both"/>
            </w:pPr>
            <w:r w:rsidRPr="00754E91">
              <w:t>Utiliser diverses stratégies de dénombrement (décomposition, recomposition additive ou multiplicative, utilisation d’unités intermédiaires - dizaines, centaines.)</w:t>
            </w:r>
          </w:p>
          <w:p w14:paraId="5523D682" w14:textId="30D930E1" w:rsidR="00132B03" w:rsidRPr="00754E91" w:rsidRDefault="00132B03" w:rsidP="00DE7373">
            <w:pPr>
              <w:pStyle w:val="Contenudetableau"/>
              <w:numPr>
                <w:ilvl w:val="0"/>
                <w:numId w:val="21"/>
              </w:numPr>
              <w:ind w:left="232" w:hanging="227"/>
              <w:jc w:val="both"/>
            </w:pPr>
            <w:r w:rsidRPr="00754E91">
              <w:rPr>
                <w:color w:val="0070C0"/>
              </w:rPr>
              <w:t>230 c’est 23 groupes de 10 (séq. 11)</w:t>
            </w:r>
          </w:p>
          <w:p w14:paraId="7233AB44" w14:textId="77777777" w:rsidR="00132B03" w:rsidRPr="00754E91" w:rsidRDefault="00132B03" w:rsidP="00DE7373">
            <w:pPr>
              <w:pStyle w:val="Contenudetableau"/>
              <w:numPr>
                <w:ilvl w:val="0"/>
                <w:numId w:val="21"/>
              </w:numPr>
              <w:ind w:left="232" w:hanging="227"/>
              <w:jc w:val="both"/>
            </w:pPr>
            <w:r w:rsidRPr="00754E91">
              <w:rPr>
                <w:color w:val="0070C0"/>
              </w:rPr>
              <w:t>Les groupements de 10 et de 100 quand l’unité est le mm (séq. 23)</w:t>
            </w:r>
          </w:p>
          <w:p w14:paraId="2409F209" w14:textId="77777777" w:rsidR="00132B03" w:rsidRPr="00754E91" w:rsidRDefault="00132B03" w:rsidP="00DE7373">
            <w:pPr>
              <w:pStyle w:val="Contenudetableau"/>
              <w:numPr>
                <w:ilvl w:val="0"/>
                <w:numId w:val="21"/>
              </w:numPr>
              <w:ind w:left="232" w:hanging="227"/>
              <w:jc w:val="both"/>
            </w:pPr>
            <w:r w:rsidRPr="00754E91">
              <w:rPr>
                <w:color w:val="0070C0"/>
              </w:rPr>
              <w:t>1000 c’est 10 fois 100, 1100 c’est 11 fois 100 (séq. 82)</w:t>
            </w:r>
          </w:p>
          <w:p w14:paraId="04BC2E28" w14:textId="1A278666" w:rsidR="00132B03" w:rsidRPr="00754E91" w:rsidRDefault="00132B03" w:rsidP="00DE7373">
            <w:pPr>
              <w:pStyle w:val="Contenudetableau"/>
              <w:numPr>
                <w:ilvl w:val="0"/>
                <w:numId w:val="21"/>
              </w:numPr>
              <w:ind w:left="232" w:hanging="227"/>
              <w:jc w:val="both"/>
            </w:pPr>
            <w:r w:rsidRPr="00754E91">
              <w:rPr>
                <w:color w:val="0070C0"/>
              </w:rPr>
              <w:t>Comprendre que 4300 c’est 43 fois 100 ou 43 centaines (séq. 85)</w:t>
            </w:r>
          </w:p>
        </w:tc>
      </w:tr>
      <w:tr w:rsidR="00132B03" w14:paraId="2C6A4E42" w14:textId="77777777" w:rsidTr="00C254F0">
        <w:tc>
          <w:tcPr>
            <w:tcW w:w="4924" w:type="dxa"/>
            <w:tcBorders>
              <w:top w:val="single" w:sz="4" w:space="0" w:color="auto"/>
              <w:left w:val="single" w:sz="24" w:space="0" w:color="auto"/>
              <w:bottom w:val="single" w:sz="18" w:space="0" w:color="auto"/>
              <w:right w:val="single" w:sz="4" w:space="0" w:color="auto"/>
            </w:tcBorders>
            <w:shd w:val="clear" w:color="auto" w:fill="F3FEA0"/>
            <w:tcMar>
              <w:left w:w="51" w:type="dxa"/>
            </w:tcMar>
          </w:tcPr>
          <w:p w14:paraId="7EABE4BF" w14:textId="77777777" w:rsidR="00132B03" w:rsidRPr="00754E91" w:rsidRDefault="00132B03">
            <w:pPr>
              <w:pStyle w:val="Contenudetableau"/>
              <w:jc w:val="both"/>
            </w:pPr>
            <w:r w:rsidRPr="00754E91">
              <w:t>Repérer un rang, une position dans une file, sur une piste.</w:t>
            </w:r>
          </w:p>
          <w:p w14:paraId="2373734B" w14:textId="77777777" w:rsidR="00132B03" w:rsidRPr="00754E91" w:rsidRDefault="00132B03">
            <w:pPr>
              <w:pStyle w:val="Contenudetableau"/>
              <w:jc w:val="both"/>
            </w:pPr>
            <w:r w:rsidRPr="00754E91">
              <w:t>Faire le lien entre le rang dans une liste et le nombre d’éléments qui le précèdent.</w:t>
            </w:r>
          </w:p>
        </w:tc>
        <w:tc>
          <w:tcPr>
            <w:tcW w:w="4925" w:type="dxa"/>
            <w:tcBorders>
              <w:top w:val="single" w:sz="4" w:space="0" w:color="auto"/>
              <w:left w:val="single" w:sz="4" w:space="0" w:color="auto"/>
              <w:bottom w:val="single" w:sz="18" w:space="0" w:color="auto"/>
              <w:right w:val="single" w:sz="4" w:space="0" w:color="auto"/>
            </w:tcBorders>
            <w:shd w:val="clear" w:color="auto" w:fill="FFE389"/>
            <w:tcMar>
              <w:left w:w="51" w:type="dxa"/>
            </w:tcMar>
          </w:tcPr>
          <w:p w14:paraId="1F1ABA1F" w14:textId="77777777" w:rsidR="00132B03" w:rsidRPr="00754E91" w:rsidRDefault="00132B03">
            <w:pPr>
              <w:pStyle w:val="Contenudetableau"/>
              <w:jc w:val="both"/>
            </w:pPr>
            <w:r w:rsidRPr="00754E91">
              <w:t>Repérer un rang, une position dans une file, sur une piste.</w:t>
            </w:r>
          </w:p>
          <w:p w14:paraId="74469EA0" w14:textId="66EAD083" w:rsidR="00132B03" w:rsidRPr="00754E91" w:rsidRDefault="00132B03" w:rsidP="008F50E8">
            <w:pPr>
              <w:pStyle w:val="Contenudetableau"/>
              <w:jc w:val="both"/>
            </w:pPr>
            <w:r w:rsidRPr="00754E91">
              <w:t xml:space="preserve">Faire le lien entre le rang dans une liste et le nombre d’éléments qui le précèdent </w:t>
            </w:r>
          </w:p>
        </w:tc>
        <w:tc>
          <w:tcPr>
            <w:tcW w:w="4925" w:type="dxa"/>
            <w:tcBorders>
              <w:top w:val="single" w:sz="4" w:space="0" w:color="auto"/>
              <w:left w:val="single" w:sz="4" w:space="0" w:color="auto"/>
              <w:bottom w:val="single" w:sz="18" w:space="0" w:color="auto"/>
              <w:right w:val="single" w:sz="24" w:space="0" w:color="auto"/>
            </w:tcBorders>
            <w:shd w:val="clear" w:color="auto" w:fill="C9FFD3"/>
            <w:tcMar>
              <w:left w:w="51" w:type="dxa"/>
            </w:tcMar>
          </w:tcPr>
          <w:p w14:paraId="544060B3" w14:textId="77777777" w:rsidR="00132B03" w:rsidRPr="00754E91" w:rsidRDefault="00132B03">
            <w:pPr>
              <w:pStyle w:val="Contenudetableau"/>
              <w:jc w:val="both"/>
            </w:pPr>
            <w:r w:rsidRPr="00754E91">
              <w:t>Repérer un rang, une position dans une file, sur une piste.</w:t>
            </w:r>
          </w:p>
          <w:p w14:paraId="44CAA78A" w14:textId="77777777" w:rsidR="00132B03" w:rsidRPr="00754E91" w:rsidRDefault="00132B03">
            <w:pPr>
              <w:pStyle w:val="Contenudetableau"/>
              <w:jc w:val="both"/>
            </w:pPr>
            <w:r w:rsidRPr="00754E91">
              <w:t xml:space="preserve">Faire le lien entre le rang dans une liste et le nombre d’éléments qui le précèdent </w:t>
            </w:r>
          </w:p>
          <w:p w14:paraId="2D8A4448" w14:textId="77777777" w:rsidR="00132B03" w:rsidRPr="00754E91" w:rsidRDefault="00132B03">
            <w:pPr>
              <w:pStyle w:val="Contenudetableau"/>
              <w:jc w:val="both"/>
            </w:pPr>
            <w:r w:rsidRPr="00754E91">
              <w:t>- relation entre ordinaux et cardinaux.</w:t>
            </w:r>
          </w:p>
        </w:tc>
      </w:tr>
      <w:tr w:rsidR="00132B03" w14:paraId="472F8528" w14:textId="77777777" w:rsidTr="00C254F0">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74B10C3D" w14:textId="3D4AE3B0" w:rsidR="00132B03" w:rsidRPr="00D94323" w:rsidRDefault="00590170" w:rsidP="00590170">
            <w:pPr>
              <w:pStyle w:val="Contenudetableau"/>
              <w:jc w:val="center"/>
              <w:outlineLvl w:val="2"/>
              <w:rPr>
                <w:rStyle w:val="lev"/>
              </w:rPr>
            </w:pPr>
            <w:bookmarkStart w:id="29" w:name="_Toc469249192"/>
            <w:r>
              <w:rPr>
                <w:rStyle w:val="lev"/>
              </w:rPr>
              <w:t xml:space="preserve">Nommer, lire, écrire, </w:t>
            </w:r>
            <w:r w:rsidR="00132B03" w:rsidRPr="00D94323">
              <w:rPr>
                <w:rStyle w:val="lev"/>
              </w:rPr>
              <w:t>représenter des nombres entiers</w:t>
            </w:r>
            <w:bookmarkEnd w:id="29"/>
          </w:p>
        </w:tc>
      </w:tr>
      <w:tr w:rsidR="00132B03" w14:paraId="30A59214"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ACA214D" w14:textId="77777777" w:rsidR="00132B03" w:rsidRPr="00754E91" w:rsidRDefault="00132B03">
            <w:r w:rsidRPr="00754E91">
              <w:t xml:space="preserve">Comparer, ranger, encadrer, intercaler des nombres entiers, en utilisant les symboles =, </w:t>
            </w:r>
            <w:r w:rsidRPr="00754E91">
              <w:rPr>
                <w:rFonts w:ascii="Arial" w:hAnsi="Arial" w:cs="Arial"/>
                <w:bCs/>
              </w:rPr>
              <w:t>≠</w:t>
            </w:r>
            <w:r w:rsidRPr="00754E91">
              <w:t>, &lt;, &gt;</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76C7139" w14:textId="77777777" w:rsidR="00132B03" w:rsidRPr="00754E91" w:rsidRDefault="00132B03">
            <w:r w:rsidRPr="00754E91">
              <w:t xml:space="preserve">Comparer, ranger, encadrer, intercaler des nombres entiers, en utilisant les symboles =, </w:t>
            </w:r>
            <w:r w:rsidRPr="00754E91">
              <w:rPr>
                <w:rFonts w:ascii="Arial" w:hAnsi="Arial" w:cs="Arial"/>
                <w:bCs/>
              </w:rPr>
              <w:t>≠</w:t>
            </w:r>
            <w:r w:rsidRPr="00754E91">
              <w:t>, &lt;, &gt;</w:t>
            </w:r>
          </w:p>
          <w:p w14:paraId="364060EA" w14:textId="77777777" w:rsidR="00132B03" w:rsidRPr="00754E91" w:rsidRDefault="00132B03" w:rsidP="002D69CE">
            <w:pPr>
              <w:pStyle w:val="Paragraphedeliste"/>
              <w:numPr>
                <w:ilvl w:val="0"/>
                <w:numId w:val="4"/>
              </w:numPr>
              <w:ind w:left="460" w:hanging="118"/>
              <w:rPr>
                <w:color w:val="0070C0"/>
                <w:szCs w:val="24"/>
              </w:rPr>
            </w:pPr>
            <w:r w:rsidRPr="00754E91">
              <w:rPr>
                <w:color w:val="0070C0"/>
                <w:szCs w:val="24"/>
              </w:rPr>
              <w:t>Organiser les nombres entre 5 et 10 pour les comparer (séq. 4)</w:t>
            </w:r>
          </w:p>
          <w:p w14:paraId="23AB6B7B" w14:textId="77777777" w:rsidR="00132B03" w:rsidRPr="00754E91" w:rsidRDefault="00132B03" w:rsidP="002D69CE">
            <w:pPr>
              <w:pStyle w:val="Paragraphedeliste"/>
              <w:numPr>
                <w:ilvl w:val="0"/>
                <w:numId w:val="4"/>
              </w:numPr>
              <w:ind w:left="460" w:hanging="118"/>
              <w:rPr>
                <w:color w:val="0070C0"/>
                <w:szCs w:val="24"/>
              </w:rPr>
            </w:pPr>
            <w:r w:rsidRPr="00754E91">
              <w:rPr>
                <w:color w:val="0070C0"/>
                <w:szCs w:val="24"/>
              </w:rPr>
              <w:t>Les signes exprimant l’inégalité (séq. 11)</w:t>
            </w:r>
          </w:p>
          <w:p w14:paraId="3A64829F" w14:textId="77777777" w:rsidR="00132B03" w:rsidRPr="00754E91" w:rsidRDefault="00132B03" w:rsidP="002D69CE">
            <w:pPr>
              <w:pStyle w:val="Paragraphedeliste"/>
              <w:numPr>
                <w:ilvl w:val="0"/>
                <w:numId w:val="4"/>
              </w:numPr>
              <w:ind w:left="460" w:hanging="118"/>
              <w:rPr>
                <w:color w:val="0070C0"/>
                <w:szCs w:val="24"/>
              </w:rPr>
            </w:pPr>
            <w:r w:rsidRPr="00754E91">
              <w:rPr>
                <w:color w:val="0070C0"/>
                <w:szCs w:val="24"/>
              </w:rPr>
              <w:t>Ordonner les nombres jusqu’à 100 (séq. 41)</w:t>
            </w:r>
          </w:p>
          <w:p w14:paraId="54A63C11" w14:textId="1905A7F0" w:rsidR="00132B03" w:rsidRPr="00754E91" w:rsidRDefault="00132B03" w:rsidP="002D69CE">
            <w:pPr>
              <w:pStyle w:val="Paragraphedeliste"/>
              <w:numPr>
                <w:ilvl w:val="0"/>
                <w:numId w:val="4"/>
              </w:numPr>
              <w:ind w:left="460" w:hanging="118"/>
              <w:rPr>
                <w:color w:val="0070C0"/>
                <w:szCs w:val="24"/>
              </w:rPr>
            </w:pPr>
            <w:r w:rsidRPr="00754E91">
              <w:rPr>
                <w:color w:val="0070C0"/>
                <w:szCs w:val="24"/>
              </w:rPr>
              <w:t>Ordonner les nombres (séq. 96)</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5E9DC35" w14:textId="74D3D695" w:rsidR="00132B03" w:rsidRPr="00754E91" w:rsidRDefault="00132B03">
            <w:r w:rsidRPr="00754E91">
              <w:t xml:space="preserve">Comparer, ranger, encadrer, intercaler des nombres entiers, en utilisant les symboles =, </w:t>
            </w:r>
            <w:r w:rsidRPr="00754E91">
              <w:rPr>
                <w:rFonts w:ascii="Arial" w:hAnsi="Arial" w:cs="Arial"/>
                <w:bCs/>
              </w:rPr>
              <w:t>≠</w:t>
            </w:r>
            <w:r w:rsidRPr="00754E91">
              <w:t>, &lt;, &gt;</w:t>
            </w:r>
          </w:p>
          <w:p w14:paraId="7D9FDFD0" w14:textId="77777777" w:rsidR="00132B03" w:rsidRPr="00754E91" w:rsidRDefault="00132B03" w:rsidP="00B7502A">
            <w:pPr>
              <w:pStyle w:val="Paragraphedeliste"/>
              <w:numPr>
                <w:ilvl w:val="0"/>
                <w:numId w:val="20"/>
              </w:numPr>
              <w:ind w:left="493" w:hanging="227"/>
              <w:rPr>
                <w:szCs w:val="24"/>
              </w:rPr>
            </w:pPr>
            <w:r w:rsidRPr="00754E91">
              <w:rPr>
                <w:color w:val="0070C0"/>
                <w:szCs w:val="24"/>
              </w:rPr>
              <w:t>Les signes exprimant l’inégalité (séq. 6)</w:t>
            </w:r>
          </w:p>
          <w:p w14:paraId="534A10FE" w14:textId="77777777" w:rsidR="00132B03" w:rsidRPr="00754E91" w:rsidRDefault="00132B03" w:rsidP="00B7502A">
            <w:pPr>
              <w:pStyle w:val="Paragraphedeliste"/>
              <w:numPr>
                <w:ilvl w:val="0"/>
                <w:numId w:val="20"/>
              </w:numPr>
              <w:ind w:left="493" w:hanging="227"/>
              <w:rPr>
                <w:szCs w:val="24"/>
              </w:rPr>
            </w:pPr>
            <w:r w:rsidRPr="00754E91">
              <w:rPr>
                <w:color w:val="0070C0"/>
                <w:szCs w:val="24"/>
              </w:rPr>
              <w:t>Soustractions et situations de comparaison (séq. 22)</w:t>
            </w:r>
          </w:p>
          <w:p w14:paraId="085B4653" w14:textId="2DDDC94D" w:rsidR="00132B03" w:rsidRPr="00754E91" w:rsidRDefault="00132B03" w:rsidP="00B7502A">
            <w:pPr>
              <w:pStyle w:val="Paragraphedeliste"/>
              <w:numPr>
                <w:ilvl w:val="0"/>
                <w:numId w:val="20"/>
              </w:numPr>
              <w:ind w:left="493" w:hanging="227"/>
              <w:rPr>
                <w:szCs w:val="24"/>
              </w:rPr>
            </w:pPr>
            <w:r w:rsidRPr="00754E91">
              <w:rPr>
                <w:color w:val="0070C0"/>
                <w:szCs w:val="24"/>
              </w:rPr>
              <w:t>Ordre sur les nombres jusqu’à 10 000 (séq. 94)</w:t>
            </w:r>
          </w:p>
        </w:tc>
      </w:tr>
      <w:tr w:rsidR="00132B03" w14:paraId="7393EEE8"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AABBCF6" w14:textId="77777777" w:rsidR="00132B03" w:rsidRPr="00754E91" w:rsidRDefault="00132B03">
            <w:pPr>
              <w:pStyle w:val="Contenudetableau"/>
              <w:jc w:val="both"/>
            </w:pPr>
            <w:r w:rsidRPr="00754E91">
              <w:t>Utiliser diverses représentations des nombres (écriture en chiffres et en lettres, noms à l’oral, graduations sur une demi-droite, constellations sur des dés, doigts de la main ...)</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97D065B" w14:textId="77777777" w:rsidR="00132B03" w:rsidRPr="00754E91" w:rsidRDefault="00132B03" w:rsidP="002D69CE">
            <w:pPr>
              <w:pStyle w:val="Contenudetableau"/>
              <w:jc w:val="both"/>
            </w:pPr>
            <w:r w:rsidRPr="00754E91">
              <w:t xml:space="preserve">Utiliser diverses représentations des nombres (écriture en chiffres et en lettres, noms à l’oral, graduations sur une demi-droite, constellations sur des dés, doigts de la main ...) </w:t>
            </w:r>
          </w:p>
          <w:p w14:paraId="0C69947F" w14:textId="4C938B01" w:rsidR="00132B03" w:rsidRPr="00754E91" w:rsidRDefault="00132B03" w:rsidP="002D69CE">
            <w:pPr>
              <w:pStyle w:val="Contenudetableau"/>
              <w:numPr>
                <w:ilvl w:val="0"/>
                <w:numId w:val="1"/>
              </w:numPr>
              <w:ind w:left="460" w:hanging="118"/>
              <w:jc w:val="both"/>
              <w:rPr>
                <w:color w:val="0070C0"/>
              </w:rPr>
            </w:pPr>
            <w:r w:rsidRPr="00754E91">
              <w:rPr>
                <w:color w:val="0070C0"/>
              </w:rPr>
              <w:t>Organisation et écriture littérale des nombres jusqu’à 10 (séq. 1)</w:t>
            </w:r>
          </w:p>
          <w:p w14:paraId="6B319576" w14:textId="38C18444" w:rsidR="00132B03" w:rsidRPr="00754E91" w:rsidRDefault="00132B03" w:rsidP="008F50E8">
            <w:pPr>
              <w:pStyle w:val="Contenudetableau"/>
              <w:numPr>
                <w:ilvl w:val="0"/>
                <w:numId w:val="1"/>
              </w:numPr>
              <w:ind w:left="460" w:hanging="118"/>
              <w:jc w:val="both"/>
              <w:rPr>
                <w:color w:val="0070C0"/>
              </w:rPr>
            </w:pPr>
            <w:r w:rsidRPr="00754E91">
              <w:rPr>
                <w:color w:val="0070C0"/>
              </w:rPr>
              <w:t>Les nombres en 10 et 20 (séq. 5)</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83FD324" w14:textId="108D8510" w:rsidR="00132B03" w:rsidRPr="00754E91" w:rsidRDefault="00132B03" w:rsidP="00D50C18">
            <w:pPr>
              <w:pStyle w:val="Contenudetableau"/>
              <w:jc w:val="both"/>
            </w:pPr>
            <w:r w:rsidRPr="00754E91">
              <w:t>Utiliser diverses représentations des nombres (écriture en chiffres et en lettres, noms à l’oral, graduations sur une demi-droite, constellations sur des dés, doigts de la main ...)</w:t>
            </w:r>
          </w:p>
        </w:tc>
      </w:tr>
      <w:tr w:rsidR="00132B03" w14:paraId="16262D78"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809346B" w14:textId="77777777" w:rsidR="00132B03" w:rsidRPr="00754E91" w:rsidRDefault="00132B03">
            <w:pPr>
              <w:pStyle w:val="Contenudetableau"/>
              <w:jc w:val="both"/>
            </w:pPr>
            <w:r w:rsidRPr="00754E91">
              <w:t>Passer d’une représentation à une autre, en particulier associer le nom des nombres à leur écriture chiffrée.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42CA944" w14:textId="77777777" w:rsidR="00132B03" w:rsidRPr="00754E91" w:rsidRDefault="00132B03">
            <w:pPr>
              <w:pStyle w:val="Contenudetableau"/>
              <w:jc w:val="both"/>
            </w:pPr>
            <w:r w:rsidRPr="00754E91">
              <w:t>Passer d’une représentation à une autre, en particulier associer le nom des nombres à leur écriture chiffrée.</w:t>
            </w:r>
          </w:p>
          <w:p w14:paraId="3066589E" w14:textId="77777777" w:rsidR="00132B03" w:rsidRPr="00754E91" w:rsidRDefault="00132B03" w:rsidP="002D69CE">
            <w:pPr>
              <w:pStyle w:val="Contenudetableau"/>
              <w:numPr>
                <w:ilvl w:val="0"/>
                <w:numId w:val="5"/>
              </w:numPr>
              <w:ind w:left="460" w:hanging="118"/>
              <w:jc w:val="both"/>
              <w:rPr>
                <w:color w:val="0070C0"/>
              </w:rPr>
            </w:pPr>
            <w:r w:rsidRPr="00754E91">
              <w:rPr>
                <w:color w:val="0070C0"/>
              </w:rPr>
              <w:t>Écriture littérale des nombres (séq. 9)</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82D1F3B" w14:textId="77777777" w:rsidR="00132B03" w:rsidRPr="00754E91" w:rsidRDefault="00132B03">
            <w:pPr>
              <w:pStyle w:val="Contenudetableau"/>
              <w:jc w:val="both"/>
            </w:pPr>
            <w:r w:rsidRPr="00754E91">
              <w:t>Passer d’une représentation à une autre, en particulier associer le nom des nombres à leur écriture chiffrée.</w:t>
            </w:r>
          </w:p>
          <w:p w14:paraId="616260BD" w14:textId="5993EE3B" w:rsidR="00132B03" w:rsidRPr="00754E91" w:rsidRDefault="00132B03" w:rsidP="00965AD7">
            <w:pPr>
              <w:pStyle w:val="Contenudetableau"/>
              <w:numPr>
                <w:ilvl w:val="0"/>
                <w:numId w:val="1"/>
              </w:numPr>
              <w:ind w:left="493" w:hanging="118"/>
              <w:jc w:val="both"/>
              <w:rPr>
                <w:color w:val="0070C0"/>
              </w:rPr>
            </w:pPr>
            <w:r w:rsidRPr="00754E91">
              <w:rPr>
                <w:color w:val="0070C0"/>
              </w:rPr>
              <w:t>Les écritures littérales jusqu’à cinquante (séq. 1)</w:t>
            </w:r>
          </w:p>
        </w:tc>
      </w:tr>
      <w:tr w:rsidR="00132B03" w14:paraId="0A730F36"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D74DD44" w14:textId="77777777" w:rsidR="00132B03" w:rsidRPr="00754E91" w:rsidRDefault="00132B03">
            <w:pPr>
              <w:pStyle w:val="Contenudetableau"/>
              <w:jc w:val="both"/>
            </w:pPr>
            <w:r w:rsidRPr="00754E91">
              <w:t>Interpréter les noms des nombres à l’aide des unités de numération et des écritures arithmétiques</w:t>
            </w:r>
          </w:p>
          <w:p w14:paraId="77595350" w14:textId="77777777" w:rsidR="00132B03" w:rsidRPr="00754E91" w:rsidRDefault="00132B03">
            <w:pPr>
              <w:pStyle w:val="Contenudetableau"/>
              <w:jc w:val="both"/>
            </w:pPr>
            <w:r w:rsidRPr="00754E91">
              <w:t>- unités de numération (unités simples, dizaines) et leurs relations (principe décimal de la numération en chiffres)</w:t>
            </w:r>
          </w:p>
          <w:p w14:paraId="38DE2D8F" w14:textId="77777777" w:rsidR="00132B03" w:rsidRPr="00754E91" w:rsidRDefault="00132B03">
            <w:pPr>
              <w:pStyle w:val="Contenudetableau"/>
              <w:jc w:val="both"/>
            </w:pPr>
            <w:r w:rsidRPr="00754E91">
              <w:t>- valeur des chiffres en fonction de leur rang dans l’écriture d’un nombre.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E86866A" w14:textId="77777777" w:rsidR="00132B03" w:rsidRPr="00754E91" w:rsidRDefault="00132B03">
            <w:pPr>
              <w:pStyle w:val="Contenudetableau"/>
              <w:jc w:val="both"/>
            </w:pPr>
            <w:r w:rsidRPr="00754E91">
              <w:t>Interpréter les noms des nombres à l’aide des unités de numération et des écritures arithmétiques</w:t>
            </w:r>
          </w:p>
          <w:p w14:paraId="49DF6494" w14:textId="77777777" w:rsidR="00132B03" w:rsidRPr="00754E91" w:rsidRDefault="00132B03">
            <w:pPr>
              <w:pStyle w:val="Contenudetableau"/>
              <w:jc w:val="both"/>
            </w:pPr>
            <w:r w:rsidRPr="00754E91">
              <w:t>- unités de numération (unités simples, dizaines) et leurs relations (principe décimal de la numération en chiffres)</w:t>
            </w:r>
          </w:p>
          <w:p w14:paraId="1A2253F7" w14:textId="77777777" w:rsidR="00132B03" w:rsidRPr="00754E91" w:rsidRDefault="00132B03">
            <w:pPr>
              <w:pStyle w:val="Contenudetableau"/>
              <w:jc w:val="both"/>
            </w:pPr>
            <w:r w:rsidRPr="00754E91">
              <w:t>- valeur des chiffres en fonction de leur rang dans l’écriture d’un nombre.</w:t>
            </w:r>
          </w:p>
          <w:p w14:paraId="100BEF0C" w14:textId="195EBF7B" w:rsidR="00132B03" w:rsidRPr="00754E91" w:rsidRDefault="00132B03" w:rsidP="006E5298">
            <w:pPr>
              <w:pStyle w:val="Contenudetableau"/>
              <w:numPr>
                <w:ilvl w:val="0"/>
                <w:numId w:val="1"/>
              </w:numPr>
              <w:ind w:left="460" w:hanging="118"/>
              <w:jc w:val="both"/>
              <w:rPr>
                <w:color w:val="0070C0"/>
              </w:rPr>
            </w:pPr>
            <w:r w:rsidRPr="00754E91">
              <w:rPr>
                <w:color w:val="0070C0"/>
              </w:rPr>
              <w:t>Les nombres entre 10 et 20 (séq. 5)</w:t>
            </w:r>
          </w:p>
          <w:p w14:paraId="34DE5AA1" w14:textId="2FDBD55A" w:rsidR="00132B03" w:rsidRPr="00754E91" w:rsidRDefault="00132B03" w:rsidP="006E5298">
            <w:pPr>
              <w:pStyle w:val="Contenudetableau"/>
              <w:numPr>
                <w:ilvl w:val="0"/>
                <w:numId w:val="1"/>
              </w:numPr>
              <w:ind w:left="460" w:hanging="118"/>
              <w:jc w:val="both"/>
              <w:rPr>
                <w:color w:val="0070C0"/>
              </w:rPr>
            </w:pPr>
            <w:r w:rsidRPr="00754E91">
              <w:rPr>
                <w:color w:val="0070C0"/>
              </w:rPr>
              <w:t>Les nombres jusqu’à 59 (séq. 9)</w:t>
            </w:r>
          </w:p>
          <w:p w14:paraId="51479FF7" w14:textId="3212E16C" w:rsidR="00132B03" w:rsidRPr="00754E91" w:rsidRDefault="00132B03" w:rsidP="006E5298">
            <w:pPr>
              <w:pStyle w:val="Contenudetableau"/>
              <w:numPr>
                <w:ilvl w:val="0"/>
                <w:numId w:val="1"/>
              </w:numPr>
              <w:ind w:left="460" w:hanging="118"/>
              <w:jc w:val="both"/>
            </w:pPr>
            <w:r w:rsidRPr="00754E91">
              <w:rPr>
                <w:color w:val="0070C0"/>
              </w:rPr>
              <w:t>Les nombres de 60 à 79 (séq. 34)</w:t>
            </w:r>
          </w:p>
          <w:p w14:paraId="338B710F" w14:textId="77777777" w:rsidR="00132B03" w:rsidRPr="00754E91" w:rsidRDefault="00132B03" w:rsidP="006E5298">
            <w:pPr>
              <w:pStyle w:val="Contenudetableau"/>
              <w:numPr>
                <w:ilvl w:val="0"/>
                <w:numId w:val="1"/>
              </w:numPr>
              <w:ind w:left="460" w:hanging="118"/>
              <w:jc w:val="both"/>
            </w:pPr>
            <w:r w:rsidRPr="00754E91">
              <w:rPr>
                <w:color w:val="0070C0"/>
              </w:rPr>
              <w:t>Les nombres de 80 à 100 (séq. 38)</w:t>
            </w:r>
          </w:p>
          <w:p w14:paraId="6D22BDD7" w14:textId="49E5DE31" w:rsidR="00132B03" w:rsidRPr="00754E91" w:rsidRDefault="00132B03" w:rsidP="006E5298">
            <w:pPr>
              <w:pStyle w:val="Contenudetableau"/>
              <w:numPr>
                <w:ilvl w:val="0"/>
                <w:numId w:val="1"/>
              </w:numPr>
              <w:ind w:left="460" w:hanging="118"/>
              <w:jc w:val="both"/>
            </w:pPr>
            <w:r w:rsidRPr="00754E91">
              <w:rPr>
                <w:color w:val="0070C0"/>
              </w:rPr>
              <w:t>Les nombres jusqu’à 199 (séq. 47)</w:t>
            </w:r>
          </w:p>
          <w:p w14:paraId="43D09987" w14:textId="23E7BEAD" w:rsidR="00132B03" w:rsidRPr="00754E91" w:rsidRDefault="00132B03" w:rsidP="006E5298">
            <w:pPr>
              <w:pStyle w:val="Contenudetableau"/>
              <w:numPr>
                <w:ilvl w:val="0"/>
                <w:numId w:val="1"/>
              </w:numPr>
              <w:ind w:left="460" w:hanging="118"/>
              <w:jc w:val="both"/>
            </w:pPr>
            <w:r w:rsidRPr="00754E91">
              <w:rPr>
                <w:color w:val="0070C0"/>
              </w:rPr>
              <w:t>Les nombres jusqu’à 999 (séq. 85)</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49E9EDE" w14:textId="77777777" w:rsidR="00132B03" w:rsidRPr="00754E91" w:rsidRDefault="00132B03">
            <w:pPr>
              <w:pStyle w:val="Contenudetableau"/>
              <w:jc w:val="both"/>
            </w:pPr>
            <w:r w:rsidRPr="00754E91">
              <w:t>Interpréter les noms des nombres à l’aide des unités de numération et des écritures arithmétiques</w:t>
            </w:r>
          </w:p>
          <w:p w14:paraId="444187C9" w14:textId="77777777" w:rsidR="00132B03" w:rsidRPr="00754E91" w:rsidRDefault="00132B03">
            <w:pPr>
              <w:pStyle w:val="Contenudetableau"/>
              <w:jc w:val="both"/>
            </w:pPr>
            <w:r w:rsidRPr="00754E91">
              <w:t>- unités de numération (unités simples, dizaines, centaines, milliers) et leurs relations (principe décimal de la numération en chiffres)</w:t>
            </w:r>
          </w:p>
          <w:p w14:paraId="11588552" w14:textId="77777777" w:rsidR="00132B03" w:rsidRPr="00754E91" w:rsidRDefault="00132B03">
            <w:pPr>
              <w:pStyle w:val="Contenudetableau"/>
              <w:jc w:val="both"/>
            </w:pPr>
            <w:r w:rsidRPr="00754E91">
              <w:t>- valeur des chiffres en fonction de leur rang dans l’écriture d’un nombre.</w:t>
            </w:r>
          </w:p>
          <w:p w14:paraId="4DDBF8CA" w14:textId="6E5AC444" w:rsidR="00132B03" w:rsidRPr="00754E91" w:rsidRDefault="00132B03" w:rsidP="00D50C18">
            <w:pPr>
              <w:pStyle w:val="Contenudetableau"/>
              <w:numPr>
                <w:ilvl w:val="0"/>
                <w:numId w:val="1"/>
              </w:numPr>
              <w:ind w:left="493" w:hanging="118"/>
              <w:jc w:val="both"/>
              <w:rPr>
                <w:color w:val="0070C0"/>
              </w:rPr>
            </w:pPr>
            <w:r w:rsidRPr="00754E91">
              <w:rPr>
                <w:color w:val="0070C0"/>
              </w:rPr>
              <w:t>Les repères 5 et 10 pour structurer les dix premiers nombres (séq. 1)</w:t>
            </w:r>
          </w:p>
          <w:p w14:paraId="0AE42F6F" w14:textId="77777777" w:rsidR="00132B03" w:rsidRPr="00754E91" w:rsidRDefault="00132B03" w:rsidP="00D50C18">
            <w:pPr>
              <w:pStyle w:val="Contenudetableau"/>
              <w:numPr>
                <w:ilvl w:val="0"/>
                <w:numId w:val="1"/>
              </w:numPr>
              <w:ind w:left="493" w:hanging="118"/>
              <w:jc w:val="both"/>
              <w:rPr>
                <w:color w:val="0070C0"/>
              </w:rPr>
            </w:pPr>
            <w:r w:rsidRPr="00754E91">
              <w:rPr>
                <w:color w:val="0070C0"/>
              </w:rPr>
              <w:t>Les nombres jusqu’à 69 (séq. 4)</w:t>
            </w:r>
          </w:p>
          <w:p w14:paraId="6EFC64D4" w14:textId="77777777" w:rsidR="00132B03" w:rsidRPr="00754E91" w:rsidRDefault="00132B03" w:rsidP="00D50C18">
            <w:pPr>
              <w:pStyle w:val="Contenudetableau"/>
              <w:numPr>
                <w:ilvl w:val="0"/>
                <w:numId w:val="1"/>
              </w:numPr>
              <w:ind w:left="493" w:hanging="118"/>
              <w:jc w:val="both"/>
              <w:rPr>
                <w:color w:val="0070C0"/>
              </w:rPr>
            </w:pPr>
            <w:r w:rsidRPr="00754E91">
              <w:rPr>
                <w:color w:val="0070C0"/>
              </w:rPr>
              <w:t>Les nombres jusqu’à 100 (séq. 7)</w:t>
            </w:r>
          </w:p>
          <w:p w14:paraId="63B4F8FF" w14:textId="77777777" w:rsidR="00132B03" w:rsidRPr="00754E91" w:rsidRDefault="00132B03" w:rsidP="00D50C18">
            <w:pPr>
              <w:pStyle w:val="Contenudetableau"/>
              <w:numPr>
                <w:ilvl w:val="0"/>
                <w:numId w:val="1"/>
              </w:numPr>
              <w:ind w:left="493" w:hanging="118"/>
              <w:jc w:val="both"/>
              <w:rPr>
                <w:color w:val="0070C0"/>
              </w:rPr>
            </w:pPr>
            <w:r w:rsidRPr="00754E91">
              <w:rPr>
                <w:color w:val="0070C0"/>
              </w:rPr>
              <w:t>Les nombres au-delà de 100 (séq. 11)</w:t>
            </w:r>
          </w:p>
          <w:p w14:paraId="30C142B4" w14:textId="77777777" w:rsidR="00132B03" w:rsidRPr="00754E91" w:rsidRDefault="00132B03" w:rsidP="00D50C18">
            <w:pPr>
              <w:pStyle w:val="Contenudetableau"/>
              <w:numPr>
                <w:ilvl w:val="0"/>
                <w:numId w:val="1"/>
              </w:numPr>
              <w:ind w:left="493" w:hanging="118"/>
              <w:jc w:val="both"/>
              <w:rPr>
                <w:b/>
                <w:bCs/>
              </w:rPr>
            </w:pPr>
            <w:r w:rsidRPr="00754E91">
              <w:rPr>
                <w:bCs/>
                <w:color w:val="0070C0"/>
              </w:rPr>
              <w:t>La numération jusqu’à 2000</w:t>
            </w:r>
            <w:r w:rsidRPr="00754E91">
              <w:rPr>
                <w:color w:val="0070C0"/>
              </w:rPr>
              <w:t xml:space="preserve"> (séq. 82)</w:t>
            </w:r>
          </w:p>
          <w:p w14:paraId="20D033AA" w14:textId="77777777" w:rsidR="00132B03" w:rsidRPr="00754E91" w:rsidRDefault="00132B03" w:rsidP="00D50C18">
            <w:pPr>
              <w:pStyle w:val="Contenudetableau"/>
              <w:numPr>
                <w:ilvl w:val="0"/>
                <w:numId w:val="1"/>
              </w:numPr>
              <w:ind w:left="493" w:hanging="118"/>
              <w:jc w:val="both"/>
            </w:pPr>
            <w:r w:rsidRPr="00754E91">
              <w:rPr>
                <w:color w:val="0070C0"/>
              </w:rPr>
              <w:t>La numération jusqu’à 10 000 (séq. 85)</w:t>
            </w:r>
          </w:p>
          <w:p w14:paraId="2102FB65" w14:textId="6AD24C90" w:rsidR="00132B03" w:rsidRPr="00754E91" w:rsidRDefault="00132B03" w:rsidP="00D50C18">
            <w:pPr>
              <w:pStyle w:val="Contenudetableau"/>
              <w:numPr>
                <w:ilvl w:val="0"/>
                <w:numId w:val="1"/>
              </w:numPr>
              <w:ind w:left="493" w:hanging="118"/>
              <w:jc w:val="both"/>
            </w:pPr>
            <w:r w:rsidRPr="00754E91">
              <w:rPr>
                <w:color w:val="0070C0"/>
              </w:rPr>
              <w:t>Les nombres jusqu’à 1 000 000 (séq. 111)</w:t>
            </w:r>
          </w:p>
        </w:tc>
      </w:tr>
      <w:tr w:rsidR="00132B03" w14:paraId="08C15E59"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FE4C7FC" w14:textId="77777777" w:rsidR="00132B03" w:rsidRPr="00754E91" w:rsidRDefault="00132B03">
            <w:pPr>
              <w:pStyle w:val="Contenudetableau"/>
              <w:jc w:val="both"/>
            </w:pPr>
            <w:r w:rsidRPr="00754E91">
              <w:t>Associer un nombre entier à une position sur une demi-droite graduée, ainsi qu’à la distance de ce point à l’origine.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A636F1F" w14:textId="2CE215C4" w:rsidR="00132B03" w:rsidRPr="00754E91" w:rsidRDefault="00132B03" w:rsidP="008F50E8">
            <w:pPr>
              <w:pStyle w:val="Contenudetableau"/>
              <w:jc w:val="both"/>
            </w:pPr>
            <w:r w:rsidRPr="00754E91">
              <w:t xml:space="preserve">Associer un nombre entier à une position sur une demi-droite graduée, ainsi qu’à la distance de ce point à l’origine. </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3AAC12B" w14:textId="0C860B39" w:rsidR="00132B03" w:rsidRPr="00754E91" w:rsidRDefault="00132B03">
            <w:pPr>
              <w:pStyle w:val="Contenudetableau"/>
              <w:jc w:val="both"/>
            </w:pPr>
            <w:r w:rsidRPr="00754E91">
              <w:t>Associer un nombre entier à une position sur une demi-droite graduée, ainsi qu’à la distance de ce point à l’origine.</w:t>
            </w:r>
          </w:p>
        </w:tc>
      </w:tr>
      <w:tr w:rsidR="00132B03" w14:paraId="25F3DDCF" w14:textId="77777777" w:rsidTr="00C254F0">
        <w:tc>
          <w:tcPr>
            <w:tcW w:w="4924" w:type="dxa"/>
            <w:tcBorders>
              <w:top w:val="single" w:sz="4" w:space="0" w:color="auto"/>
              <w:left w:val="single" w:sz="24" w:space="0" w:color="auto"/>
              <w:bottom w:val="single" w:sz="18" w:space="0" w:color="auto"/>
              <w:right w:val="single" w:sz="4" w:space="0" w:color="auto"/>
            </w:tcBorders>
            <w:shd w:val="clear" w:color="auto" w:fill="F3FEA0"/>
            <w:tcMar>
              <w:left w:w="51" w:type="dxa"/>
            </w:tcMar>
          </w:tcPr>
          <w:p w14:paraId="16B6D849" w14:textId="77777777" w:rsidR="00132B03" w:rsidRPr="00754E91" w:rsidRDefault="00132B03">
            <w:pPr>
              <w:pStyle w:val="Contenudetableau"/>
              <w:jc w:val="both"/>
            </w:pPr>
            <w:r w:rsidRPr="00754E91">
              <w:t>Associer un nombre ou un encadrement à une grandeur en mesurant celle-ci à l’aide d’une unité.</w:t>
            </w:r>
          </w:p>
        </w:tc>
        <w:tc>
          <w:tcPr>
            <w:tcW w:w="4925" w:type="dxa"/>
            <w:tcBorders>
              <w:top w:val="single" w:sz="4" w:space="0" w:color="auto"/>
              <w:left w:val="single" w:sz="4" w:space="0" w:color="auto"/>
              <w:bottom w:val="single" w:sz="18" w:space="0" w:color="auto"/>
              <w:right w:val="single" w:sz="4" w:space="0" w:color="auto"/>
            </w:tcBorders>
            <w:shd w:val="clear" w:color="auto" w:fill="FFE389"/>
            <w:tcMar>
              <w:left w:w="51" w:type="dxa"/>
            </w:tcMar>
          </w:tcPr>
          <w:p w14:paraId="7F942AAD" w14:textId="77777777" w:rsidR="00132B03" w:rsidRPr="00754E91" w:rsidRDefault="00132B03">
            <w:pPr>
              <w:pStyle w:val="Contenudetableau"/>
              <w:jc w:val="both"/>
            </w:pPr>
            <w:r w:rsidRPr="00754E91">
              <w:t>Associer un nombre ou un encadrement à une grandeur en mesurant celle-ci à l’aide d’une unité.</w:t>
            </w:r>
          </w:p>
        </w:tc>
        <w:tc>
          <w:tcPr>
            <w:tcW w:w="4925" w:type="dxa"/>
            <w:tcBorders>
              <w:top w:val="single" w:sz="4" w:space="0" w:color="auto"/>
              <w:left w:val="single" w:sz="4" w:space="0" w:color="auto"/>
              <w:bottom w:val="single" w:sz="18" w:space="0" w:color="auto"/>
              <w:right w:val="single" w:sz="24" w:space="0" w:color="auto"/>
            </w:tcBorders>
            <w:shd w:val="clear" w:color="auto" w:fill="C9FFD3"/>
            <w:tcMar>
              <w:left w:w="51" w:type="dxa"/>
            </w:tcMar>
          </w:tcPr>
          <w:p w14:paraId="10FAC3B8" w14:textId="77777777" w:rsidR="00132B03" w:rsidRPr="00754E91" w:rsidRDefault="00132B03">
            <w:pPr>
              <w:pStyle w:val="Contenudetableau"/>
              <w:jc w:val="both"/>
            </w:pPr>
            <w:r w:rsidRPr="00754E91">
              <w:t>Associer un nombre ou un encadrement à une grandeur en mesurant celle-ci à l’aide d’une unité.</w:t>
            </w:r>
          </w:p>
          <w:p w14:paraId="72363DF5" w14:textId="4B5964D5" w:rsidR="00132B03" w:rsidRPr="00754E91" w:rsidRDefault="00132B03" w:rsidP="00965AD7">
            <w:pPr>
              <w:pStyle w:val="Contenudetableau"/>
              <w:numPr>
                <w:ilvl w:val="0"/>
                <w:numId w:val="1"/>
              </w:numPr>
              <w:ind w:left="493" w:hanging="118"/>
              <w:jc w:val="both"/>
              <w:rPr>
                <w:color w:val="0070C0"/>
              </w:rPr>
            </w:pPr>
            <w:r w:rsidRPr="00754E91">
              <w:rPr>
                <w:color w:val="0070C0"/>
              </w:rPr>
              <w:t>Chercher la valeur de l’unité (séq. 107)</w:t>
            </w:r>
          </w:p>
        </w:tc>
      </w:tr>
    </w:tbl>
    <w:p w14:paraId="6C8A3842" w14:textId="77777777" w:rsidR="004D7B4F" w:rsidRDefault="004D7B4F">
      <w:r>
        <w:br w:type="page"/>
      </w:r>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132B03" w14:paraId="250BD9C6" w14:textId="77777777" w:rsidTr="00C254F0">
        <w:trPr>
          <w:cantSplit/>
          <w:trHeight w:val="334"/>
        </w:trPr>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2BE7EF2A" w14:textId="63E53E0C" w:rsidR="00132B03" w:rsidRPr="00D94323" w:rsidRDefault="00132B03" w:rsidP="00590170">
            <w:pPr>
              <w:pStyle w:val="Contenudetableau"/>
              <w:jc w:val="center"/>
              <w:outlineLvl w:val="2"/>
              <w:rPr>
                <w:rStyle w:val="lev"/>
                <w:bCs w:val="0"/>
              </w:rPr>
            </w:pPr>
            <w:bookmarkStart w:id="30" w:name="_Toc469249193"/>
            <w:r w:rsidRPr="00D94323">
              <w:rPr>
                <w:rStyle w:val="lev"/>
                <w:bCs w:val="0"/>
              </w:rPr>
              <w:t>Résoudre des problèmes en utilisant des nombres entiers et des calculs</w:t>
            </w:r>
            <w:bookmarkEnd w:id="30"/>
          </w:p>
          <w:p w14:paraId="29470808" w14:textId="7BCEEB6E" w:rsidR="00132B03" w:rsidRDefault="00132B03" w:rsidP="00590170">
            <w:pPr>
              <w:pStyle w:val="Contenudetableau"/>
              <w:jc w:val="both"/>
              <w:outlineLvl w:val="2"/>
              <w:rPr>
                <w:sz w:val="17"/>
                <w:szCs w:val="17"/>
              </w:rPr>
            </w:pPr>
            <w:r>
              <w:br w:type="page"/>
            </w:r>
          </w:p>
        </w:tc>
      </w:tr>
      <w:tr w:rsidR="00132B03" w14:paraId="3A861E6D" w14:textId="77777777" w:rsidTr="00C254F0">
        <w:trPr>
          <w:cantSplit/>
          <w:trHeight w:val="2896"/>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9C10F84" w14:textId="77777777" w:rsidR="00132B03" w:rsidRPr="00754E91" w:rsidRDefault="00132B03">
            <w:pPr>
              <w:pStyle w:val="Contenudetableau"/>
              <w:jc w:val="both"/>
            </w:pPr>
            <w:r w:rsidRPr="00754E91">
              <w:t>Résoudre des problèmes issus de situations de la vie quotidienne ou adaptés de jeux portant sur des grandeurs et leur mesure, des déplacements sur une demi-droite graduée.</w:t>
            </w:r>
          </w:p>
          <w:p w14:paraId="2E7D30E4" w14:textId="77777777" w:rsidR="00132B03" w:rsidRPr="00754E91" w:rsidRDefault="00132B03">
            <w:pPr>
              <w:pStyle w:val="Contenudetableau"/>
              <w:jc w:val="both"/>
            </w:pPr>
            <w:r w:rsidRPr="00754E91">
              <w:t>- sens des opérations</w:t>
            </w:r>
          </w:p>
          <w:p w14:paraId="13C970EC" w14:textId="77777777" w:rsidR="00132B03" w:rsidRPr="00754E91" w:rsidRDefault="00132B03">
            <w:pPr>
              <w:pStyle w:val="Contenudetableau"/>
              <w:jc w:val="both"/>
            </w:pPr>
            <w:r w:rsidRPr="00754E91">
              <w:t>- problèmes relevant de structures additives (addition, soustraction)</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1FDDC43" w14:textId="77777777" w:rsidR="00132B03" w:rsidRPr="00754E91" w:rsidRDefault="00132B03">
            <w:pPr>
              <w:pStyle w:val="Contenudetableau"/>
              <w:jc w:val="both"/>
            </w:pPr>
            <w:r w:rsidRPr="00754E91">
              <w:t>Résoudre des problèmes issus de situations de la vie quotidienne ou adaptés de jeux portant sur des grandeurs et leur mesure, des déplacements sur une demi-droite graduée conduisant à utiliser les 4 opérations.</w:t>
            </w:r>
          </w:p>
          <w:p w14:paraId="72F7B799" w14:textId="77777777" w:rsidR="00132B03" w:rsidRPr="00754E91" w:rsidRDefault="00132B03">
            <w:pPr>
              <w:pStyle w:val="Contenudetableau"/>
              <w:jc w:val="both"/>
            </w:pPr>
            <w:r w:rsidRPr="00754E91">
              <w:t>- sens des opérations</w:t>
            </w:r>
          </w:p>
          <w:p w14:paraId="4E46A875" w14:textId="77777777" w:rsidR="00132B03" w:rsidRPr="00754E91" w:rsidRDefault="00132B03" w:rsidP="006821F5">
            <w:pPr>
              <w:pStyle w:val="Contenudetableau"/>
              <w:jc w:val="both"/>
              <w:rPr>
                <w:color w:val="0070C0"/>
              </w:rPr>
            </w:pPr>
            <w:r w:rsidRPr="00754E91">
              <w:t>- problèmes relevant de structures additives, multiplicatives, de partages ou de groupements</w:t>
            </w:r>
            <w:r w:rsidRPr="00754E91">
              <w:rPr>
                <w:color w:val="0070C0"/>
              </w:rPr>
              <w:t xml:space="preserve"> </w:t>
            </w:r>
          </w:p>
          <w:p w14:paraId="244B70CE" w14:textId="7968EE39" w:rsidR="00132B03" w:rsidRPr="00754E91" w:rsidRDefault="00132B03" w:rsidP="006821F5">
            <w:pPr>
              <w:pStyle w:val="Contenudetableau"/>
              <w:numPr>
                <w:ilvl w:val="0"/>
                <w:numId w:val="7"/>
              </w:numPr>
              <w:ind w:left="460" w:hanging="118"/>
              <w:jc w:val="both"/>
              <w:rPr>
                <w:color w:val="0070C0"/>
              </w:rPr>
            </w:pPr>
            <w:r w:rsidRPr="00754E91">
              <w:rPr>
                <w:color w:val="0070C0"/>
              </w:rPr>
              <w:t>Somme, différence et produit (nombres à deux chiffres) (séq. 71)</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D334B00" w14:textId="77777777" w:rsidR="00132B03" w:rsidRPr="00754E91" w:rsidRDefault="00132B03">
            <w:pPr>
              <w:pStyle w:val="Contenudetableau"/>
              <w:jc w:val="both"/>
            </w:pPr>
            <w:r w:rsidRPr="00754E91">
              <w:t>Résoudre des problèmes issus de situations de la vie quotidienne ou adaptés de jeux portant sur des grandeurs et leur mesure, des déplacements sur une demi-droite graduée conduisant à utiliser les 4 opérations.</w:t>
            </w:r>
          </w:p>
          <w:p w14:paraId="33D139BC" w14:textId="77777777" w:rsidR="00132B03" w:rsidRPr="00754E91" w:rsidRDefault="00132B03">
            <w:pPr>
              <w:pStyle w:val="Contenudetableau"/>
              <w:jc w:val="both"/>
            </w:pPr>
            <w:r w:rsidRPr="00754E91">
              <w:t>- sens des opérations</w:t>
            </w:r>
          </w:p>
          <w:p w14:paraId="53B58654" w14:textId="77777777" w:rsidR="00132B03" w:rsidRPr="00754E91" w:rsidRDefault="00132B03">
            <w:pPr>
              <w:pStyle w:val="Contenudetableau"/>
              <w:jc w:val="both"/>
            </w:pPr>
            <w:r w:rsidRPr="00754E91">
              <w:t>- problèmes relevant de structures additives, multiplicatives, de partages ou de groupements</w:t>
            </w:r>
          </w:p>
          <w:p w14:paraId="7CA0A926" w14:textId="27BF52F3" w:rsidR="00132B03" w:rsidRPr="00754E91" w:rsidRDefault="00132B03" w:rsidP="00965AD7">
            <w:pPr>
              <w:pStyle w:val="Contenudetableau"/>
              <w:numPr>
                <w:ilvl w:val="0"/>
                <w:numId w:val="1"/>
              </w:numPr>
              <w:ind w:left="493" w:hanging="118"/>
              <w:jc w:val="both"/>
              <w:rPr>
                <w:color w:val="0070C0"/>
              </w:rPr>
            </w:pPr>
            <w:r w:rsidRPr="00754E91">
              <w:rPr>
                <w:color w:val="0070C0"/>
              </w:rPr>
              <w:t>La division quotition pour résoudre des problèmes de partage (séq. 65)</w:t>
            </w:r>
          </w:p>
        </w:tc>
      </w:tr>
      <w:tr w:rsidR="00132B03" w14:paraId="49E37339"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1D7CA5D" w14:textId="77777777" w:rsidR="00132B03" w:rsidRPr="00754E91" w:rsidRDefault="00132B03">
            <w:pPr>
              <w:pStyle w:val="Contenudetableau"/>
              <w:jc w:val="both"/>
            </w:pPr>
            <w:r w:rsidRPr="00754E91">
              <w:t>Modéliser ces problèmes à l’aide d’écritures mathématiques</w:t>
            </w:r>
          </w:p>
          <w:p w14:paraId="6E7B167E" w14:textId="77777777" w:rsidR="00132B03" w:rsidRPr="00754E91" w:rsidRDefault="00132B03">
            <w:pPr>
              <w:pStyle w:val="Contenudetableau"/>
              <w:jc w:val="both"/>
            </w:pPr>
            <w:r w:rsidRPr="00754E91">
              <w:t>- sens des symboles +, -</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31ACF45" w14:textId="77777777" w:rsidR="00132B03" w:rsidRPr="00754E91" w:rsidRDefault="00132B03">
            <w:pPr>
              <w:pStyle w:val="Contenudetableau"/>
              <w:jc w:val="both"/>
            </w:pPr>
            <w:r w:rsidRPr="00754E91">
              <w:t>Modéliser ces problèmes à l’aide d’écritures mathématiques</w:t>
            </w:r>
          </w:p>
          <w:p w14:paraId="368E4855" w14:textId="77777777" w:rsidR="00132B03" w:rsidRPr="00754E91" w:rsidRDefault="00132B03">
            <w:pPr>
              <w:pStyle w:val="Contenudetableau"/>
              <w:jc w:val="both"/>
            </w:pPr>
            <w:r w:rsidRPr="00754E91">
              <w:t>- sens des symboles +, -, x, :</w:t>
            </w:r>
          </w:p>
          <w:p w14:paraId="0B79BC8D" w14:textId="662CF81A" w:rsidR="00132B03" w:rsidRPr="00754E91" w:rsidRDefault="00132B03" w:rsidP="006E5298">
            <w:pPr>
              <w:pStyle w:val="Contenudetableau"/>
              <w:numPr>
                <w:ilvl w:val="0"/>
                <w:numId w:val="7"/>
              </w:numPr>
              <w:ind w:left="460" w:hanging="118"/>
              <w:jc w:val="both"/>
              <w:rPr>
                <w:color w:val="0070C0"/>
              </w:rPr>
            </w:pPr>
            <w:r w:rsidRPr="00754E91">
              <w:rPr>
                <w:color w:val="0070C0"/>
              </w:rPr>
              <w:t>La somme combien en tout (séq. 2)</w:t>
            </w:r>
          </w:p>
          <w:p w14:paraId="58432545" w14:textId="77777777" w:rsidR="00132B03" w:rsidRPr="00754E91" w:rsidRDefault="00132B03" w:rsidP="006E5298">
            <w:pPr>
              <w:pStyle w:val="Contenudetableau"/>
              <w:numPr>
                <w:ilvl w:val="0"/>
                <w:numId w:val="7"/>
              </w:numPr>
              <w:ind w:left="460" w:hanging="118"/>
              <w:jc w:val="both"/>
              <w:rPr>
                <w:color w:val="0070C0"/>
              </w:rPr>
            </w:pPr>
            <w:r w:rsidRPr="00754E91">
              <w:rPr>
                <w:color w:val="0070C0"/>
              </w:rPr>
              <w:t>Introduction du signe « – »   et du mot différence (séq. 6)</w:t>
            </w:r>
          </w:p>
          <w:p w14:paraId="22F99CD0" w14:textId="77777777" w:rsidR="00132B03" w:rsidRPr="00754E91" w:rsidRDefault="00132B03" w:rsidP="006E5298">
            <w:pPr>
              <w:pStyle w:val="Contenudetableau"/>
              <w:numPr>
                <w:ilvl w:val="0"/>
                <w:numId w:val="7"/>
              </w:numPr>
              <w:ind w:left="460" w:hanging="118"/>
              <w:jc w:val="both"/>
              <w:rPr>
                <w:color w:val="0070C0"/>
              </w:rPr>
            </w:pPr>
            <w:r w:rsidRPr="00754E91">
              <w:rPr>
                <w:color w:val="0070C0"/>
              </w:rPr>
              <w:t>Somme et différence (séq. 10)</w:t>
            </w:r>
          </w:p>
          <w:p w14:paraId="5D019BBF" w14:textId="77777777" w:rsidR="00132B03" w:rsidRPr="00754E91" w:rsidRDefault="00132B03" w:rsidP="006E5298">
            <w:pPr>
              <w:pStyle w:val="Contenudetableau"/>
              <w:numPr>
                <w:ilvl w:val="0"/>
                <w:numId w:val="7"/>
              </w:numPr>
              <w:ind w:left="460" w:hanging="118"/>
              <w:jc w:val="both"/>
              <w:rPr>
                <w:color w:val="0070C0"/>
              </w:rPr>
            </w:pPr>
            <w:r w:rsidRPr="00754E91">
              <w:rPr>
                <w:color w:val="0070C0"/>
              </w:rPr>
              <w:t>Groupes de 2, 3, 5 et 10 (séq. 16)</w:t>
            </w:r>
          </w:p>
          <w:p w14:paraId="41A51F10" w14:textId="77777777" w:rsidR="00132B03" w:rsidRPr="00754E91" w:rsidRDefault="00132B03" w:rsidP="006E5298">
            <w:pPr>
              <w:pStyle w:val="Contenudetableau"/>
              <w:numPr>
                <w:ilvl w:val="0"/>
                <w:numId w:val="7"/>
              </w:numPr>
              <w:ind w:left="460" w:hanging="118"/>
              <w:jc w:val="both"/>
              <w:rPr>
                <w:color w:val="0070C0"/>
              </w:rPr>
            </w:pPr>
            <w:r w:rsidRPr="00754E91">
              <w:rPr>
                <w:color w:val="0070C0"/>
              </w:rPr>
              <w:t>Partager en 2 des nombres jusqu’à 20 (séq. 22)</w:t>
            </w:r>
          </w:p>
          <w:p w14:paraId="623B451D" w14:textId="77777777" w:rsidR="00132B03" w:rsidRPr="00754E91" w:rsidRDefault="00132B03" w:rsidP="006821F5">
            <w:pPr>
              <w:pStyle w:val="Contenudetableau"/>
              <w:numPr>
                <w:ilvl w:val="0"/>
                <w:numId w:val="7"/>
              </w:numPr>
              <w:ind w:left="460" w:hanging="118"/>
              <w:jc w:val="both"/>
              <w:rPr>
                <w:color w:val="0070C0"/>
              </w:rPr>
            </w:pPr>
            <w:r w:rsidRPr="00754E91">
              <w:rPr>
                <w:color w:val="0070C0"/>
              </w:rPr>
              <w:t xml:space="preserve">Groupes de 2, 3, 5 et 10 et unités isolées (séq. 35) </w:t>
            </w:r>
          </w:p>
          <w:p w14:paraId="404D52C3" w14:textId="16D74660" w:rsidR="00132B03" w:rsidRPr="00754E91" w:rsidRDefault="00132B03" w:rsidP="006821F5">
            <w:pPr>
              <w:pStyle w:val="Contenudetableau"/>
              <w:numPr>
                <w:ilvl w:val="0"/>
                <w:numId w:val="7"/>
              </w:numPr>
              <w:ind w:left="460" w:hanging="118"/>
              <w:jc w:val="both"/>
              <w:rPr>
                <w:color w:val="0070C0"/>
              </w:rPr>
            </w:pPr>
            <w:r w:rsidRPr="00754E91">
              <w:rPr>
                <w:color w:val="0070C0"/>
              </w:rPr>
              <w:t>Le signe x comme symbole de la commutativité (séq. 67)</w:t>
            </w:r>
          </w:p>
          <w:p w14:paraId="451E1A1E" w14:textId="24F57BCC" w:rsidR="00132B03" w:rsidRPr="00754E91" w:rsidRDefault="00132B03" w:rsidP="006821F5">
            <w:pPr>
              <w:pStyle w:val="Contenudetableau"/>
              <w:numPr>
                <w:ilvl w:val="0"/>
                <w:numId w:val="7"/>
              </w:numPr>
              <w:ind w:left="460" w:hanging="118"/>
              <w:jc w:val="both"/>
              <w:rPr>
                <w:color w:val="0070C0"/>
              </w:rPr>
            </w:pPr>
            <w:r w:rsidRPr="00754E91">
              <w:rPr>
                <w:color w:val="0070C0"/>
              </w:rPr>
              <w:t>Penser à un quadrillage pour comprendre la commutativité (séq. 68)</w:t>
            </w:r>
          </w:p>
          <w:p w14:paraId="21C0D378" w14:textId="3364ECE5" w:rsidR="00132B03" w:rsidRPr="00754E91" w:rsidRDefault="00132B03" w:rsidP="008F50E8">
            <w:pPr>
              <w:pStyle w:val="Contenudetableau"/>
              <w:numPr>
                <w:ilvl w:val="0"/>
                <w:numId w:val="7"/>
              </w:numPr>
              <w:ind w:left="460" w:hanging="118"/>
              <w:jc w:val="both"/>
              <w:rPr>
                <w:color w:val="0070C0"/>
              </w:rPr>
            </w:pPr>
            <w:r w:rsidRPr="00754E91">
              <w:rPr>
                <w:color w:val="0070C0"/>
              </w:rPr>
              <w:t xml:space="preserve">Utiliser la multiplication pour calculer une addition répétée (séq. 69) </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D7D5757" w14:textId="77777777" w:rsidR="00132B03" w:rsidRPr="00754E91" w:rsidRDefault="00132B03">
            <w:pPr>
              <w:pStyle w:val="Contenudetableau"/>
              <w:jc w:val="both"/>
            </w:pPr>
            <w:r w:rsidRPr="00754E91">
              <w:t>Modéliser ces problèmes à l’aide d’écritures mathématiques</w:t>
            </w:r>
          </w:p>
          <w:p w14:paraId="00022E69" w14:textId="77777777" w:rsidR="00132B03" w:rsidRPr="00754E91" w:rsidRDefault="00132B03">
            <w:pPr>
              <w:pStyle w:val="Contenudetableau"/>
              <w:jc w:val="both"/>
            </w:pPr>
            <w:r w:rsidRPr="00754E91">
              <w:t>- sens des symboles +, -, x, :</w:t>
            </w:r>
          </w:p>
          <w:p w14:paraId="6EBB2FF5" w14:textId="7ADBF3EC" w:rsidR="00132B03" w:rsidRPr="00754E91" w:rsidRDefault="00132B03" w:rsidP="003A7493">
            <w:pPr>
              <w:pStyle w:val="Contenudetableau"/>
              <w:numPr>
                <w:ilvl w:val="0"/>
                <w:numId w:val="1"/>
              </w:numPr>
              <w:ind w:left="493" w:hanging="118"/>
              <w:jc w:val="both"/>
              <w:rPr>
                <w:color w:val="0070C0"/>
              </w:rPr>
            </w:pPr>
            <w:r w:rsidRPr="00754E91">
              <w:rPr>
                <w:color w:val="0070C0"/>
              </w:rPr>
              <w:t>Groupements par 5, 10, 15 et 25 (séq. 14)</w:t>
            </w:r>
          </w:p>
          <w:p w14:paraId="632998B9" w14:textId="4BF4D202" w:rsidR="00132B03" w:rsidRPr="00754E91" w:rsidRDefault="00132B03" w:rsidP="003A7493">
            <w:pPr>
              <w:pStyle w:val="Contenudetableau"/>
              <w:numPr>
                <w:ilvl w:val="0"/>
                <w:numId w:val="1"/>
              </w:numPr>
              <w:ind w:left="493" w:hanging="118"/>
              <w:jc w:val="both"/>
              <w:rPr>
                <w:color w:val="0070C0"/>
              </w:rPr>
            </w:pPr>
            <w:r w:rsidRPr="00754E91">
              <w:rPr>
                <w:color w:val="0070C0"/>
              </w:rPr>
              <w:t>Soustractions et situations de comparaison (séq. 22)</w:t>
            </w:r>
          </w:p>
          <w:p w14:paraId="0A296CD3" w14:textId="30DE2E9C" w:rsidR="00132B03" w:rsidRPr="00754E91" w:rsidRDefault="00132B03" w:rsidP="003A7493">
            <w:pPr>
              <w:pStyle w:val="Contenudetableau"/>
              <w:numPr>
                <w:ilvl w:val="0"/>
                <w:numId w:val="1"/>
              </w:numPr>
              <w:ind w:left="493" w:hanging="118"/>
              <w:jc w:val="both"/>
              <w:rPr>
                <w:color w:val="0070C0"/>
              </w:rPr>
            </w:pPr>
            <w:r w:rsidRPr="00754E91">
              <w:rPr>
                <w:color w:val="0070C0"/>
              </w:rPr>
              <w:t xml:space="preserve">La multiplication : le signe x </w:t>
            </w:r>
          </w:p>
          <w:p w14:paraId="56AEF24F" w14:textId="1BCA512E" w:rsidR="00132B03" w:rsidRPr="00754E91" w:rsidRDefault="00132B03" w:rsidP="003A7493">
            <w:pPr>
              <w:pStyle w:val="Contenudetableau"/>
              <w:numPr>
                <w:ilvl w:val="0"/>
                <w:numId w:val="1"/>
              </w:numPr>
              <w:ind w:left="493" w:hanging="118"/>
              <w:jc w:val="both"/>
              <w:rPr>
                <w:color w:val="0070C0"/>
              </w:rPr>
            </w:pPr>
            <w:r w:rsidRPr="00754E91">
              <w:rPr>
                <w:color w:val="0070C0"/>
              </w:rPr>
              <w:t>La multiplication a x b c’est a fois b ou b fois a (séq. 28)</w:t>
            </w:r>
          </w:p>
          <w:p w14:paraId="3B991CCA" w14:textId="6420FFBC" w:rsidR="00132B03" w:rsidRPr="00754E91" w:rsidRDefault="00132B03" w:rsidP="003A7493">
            <w:pPr>
              <w:pStyle w:val="Contenudetableau"/>
              <w:numPr>
                <w:ilvl w:val="0"/>
                <w:numId w:val="1"/>
              </w:numPr>
              <w:ind w:left="493" w:hanging="118"/>
              <w:jc w:val="both"/>
              <w:rPr>
                <w:color w:val="0070C0"/>
              </w:rPr>
            </w:pPr>
            <w:r w:rsidRPr="00754E91">
              <w:rPr>
                <w:color w:val="0070C0"/>
              </w:rPr>
              <w:t>De l’addition répétée à la multiplication (séq. 29)</w:t>
            </w:r>
          </w:p>
          <w:p w14:paraId="60FFAEC1" w14:textId="136C4521" w:rsidR="00132B03" w:rsidRPr="00754E91" w:rsidRDefault="00132B03" w:rsidP="003A7493">
            <w:pPr>
              <w:pStyle w:val="Contenudetableau"/>
              <w:numPr>
                <w:ilvl w:val="0"/>
                <w:numId w:val="1"/>
              </w:numPr>
              <w:ind w:left="493" w:hanging="118"/>
              <w:jc w:val="both"/>
              <w:rPr>
                <w:color w:val="0070C0"/>
              </w:rPr>
            </w:pPr>
            <w:r w:rsidRPr="00754E91">
              <w:rPr>
                <w:color w:val="0070C0"/>
              </w:rPr>
              <w:t>Vers la division quotition : en L combien de fois l (séq. 59)</w:t>
            </w:r>
          </w:p>
          <w:p w14:paraId="3BA4CBBF" w14:textId="5E8EE9AB" w:rsidR="00132B03" w:rsidRPr="00754E91" w:rsidRDefault="00132B03" w:rsidP="003A7493">
            <w:pPr>
              <w:pStyle w:val="Contenudetableau"/>
              <w:numPr>
                <w:ilvl w:val="0"/>
                <w:numId w:val="1"/>
              </w:numPr>
              <w:ind w:left="493" w:hanging="118"/>
              <w:jc w:val="both"/>
              <w:rPr>
                <w:color w:val="0070C0"/>
              </w:rPr>
            </w:pPr>
            <w:r w:rsidRPr="00754E91">
              <w:rPr>
                <w:color w:val="0070C0"/>
              </w:rPr>
              <w:t>La division quotition : en 163 combien de fois 25 ? (séq. 61)</w:t>
            </w:r>
          </w:p>
          <w:p w14:paraId="3DC803B6" w14:textId="77777777" w:rsidR="00132B03" w:rsidRPr="00754E91" w:rsidRDefault="00132B03" w:rsidP="00FF56FA">
            <w:pPr>
              <w:pStyle w:val="Contenudetableau"/>
              <w:numPr>
                <w:ilvl w:val="0"/>
                <w:numId w:val="1"/>
              </w:numPr>
              <w:ind w:left="493" w:hanging="118"/>
              <w:jc w:val="both"/>
              <w:rPr>
                <w:color w:val="0070C0"/>
              </w:rPr>
            </w:pPr>
            <w:r w:rsidRPr="00754E91">
              <w:rPr>
                <w:color w:val="0070C0"/>
              </w:rPr>
              <w:t xml:space="preserve">La division quotition : autres diviseurs (10, 15, 50) (séq. 62) </w:t>
            </w:r>
          </w:p>
          <w:p w14:paraId="6C15EDB6" w14:textId="46DCE938" w:rsidR="00132B03" w:rsidRPr="00754E91" w:rsidRDefault="00132B03" w:rsidP="00FF56FA">
            <w:pPr>
              <w:pStyle w:val="Contenudetableau"/>
              <w:numPr>
                <w:ilvl w:val="0"/>
                <w:numId w:val="1"/>
              </w:numPr>
              <w:ind w:left="493" w:hanging="118"/>
              <w:jc w:val="both"/>
              <w:rPr>
                <w:color w:val="0070C0"/>
              </w:rPr>
            </w:pPr>
            <w:r w:rsidRPr="00754E91">
              <w:rPr>
                <w:color w:val="0070C0"/>
              </w:rPr>
              <w:t>Calculer les divisions élémentaires (séq. 67)</w:t>
            </w:r>
          </w:p>
          <w:p w14:paraId="2BA721E2" w14:textId="0CCEB464" w:rsidR="00132B03" w:rsidRPr="00754E91" w:rsidRDefault="00132B03" w:rsidP="003A7493">
            <w:pPr>
              <w:pStyle w:val="Contenudetableau"/>
              <w:numPr>
                <w:ilvl w:val="0"/>
                <w:numId w:val="1"/>
              </w:numPr>
              <w:ind w:left="493" w:hanging="118"/>
              <w:jc w:val="both"/>
              <w:rPr>
                <w:color w:val="0070C0"/>
              </w:rPr>
            </w:pPr>
            <w:r w:rsidRPr="00754E91">
              <w:rPr>
                <w:color w:val="0070C0"/>
              </w:rPr>
              <w:t>Calculer les divisions élémentaires par 6, 7, 8 et 9 (séq. 97)</w:t>
            </w:r>
          </w:p>
          <w:p w14:paraId="4C8CA003" w14:textId="0447785B" w:rsidR="00132B03" w:rsidRPr="00754E91" w:rsidRDefault="00132B03" w:rsidP="00965AD7">
            <w:pPr>
              <w:pStyle w:val="Contenudetableau"/>
              <w:numPr>
                <w:ilvl w:val="0"/>
                <w:numId w:val="1"/>
              </w:numPr>
              <w:ind w:left="493" w:hanging="118"/>
              <w:jc w:val="both"/>
              <w:rPr>
                <w:color w:val="0070C0"/>
              </w:rPr>
            </w:pPr>
            <w:r w:rsidRPr="00754E91">
              <w:rPr>
                <w:color w:val="0070C0"/>
              </w:rPr>
              <w:t>La division par 250 (séq. 103)</w:t>
            </w:r>
          </w:p>
        </w:tc>
      </w:tr>
      <w:tr w:rsidR="00132B03" w14:paraId="79EC9D47"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5C848B2" w14:textId="77777777" w:rsidR="00132B03" w:rsidRPr="00754E91" w:rsidRDefault="00132B03">
            <w:pPr>
              <w:pStyle w:val="Contenudetableau"/>
              <w:jc w:val="both"/>
            </w:pPr>
            <w:r w:rsidRPr="00754E91">
              <w:t>Exploiter des données numériques pour répondre à des questions.</w:t>
            </w:r>
          </w:p>
        </w:tc>
        <w:tc>
          <w:tcPr>
            <w:tcW w:w="4925" w:type="dxa"/>
            <w:tcBorders>
              <w:top w:val="single" w:sz="4" w:space="0" w:color="auto"/>
              <w:left w:val="single" w:sz="4" w:space="0" w:color="auto"/>
              <w:bottom w:val="single" w:sz="4" w:space="0" w:color="auto"/>
              <w:right w:val="single" w:sz="4" w:space="0" w:color="auto"/>
            </w:tcBorders>
            <w:shd w:val="clear" w:color="auto" w:fill="FFE389"/>
          </w:tcPr>
          <w:p w14:paraId="0004DD8E" w14:textId="77777777" w:rsidR="00132B03" w:rsidRPr="00754E91" w:rsidRDefault="00132B03">
            <w:pPr>
              <w:pStyle w:val="Contenudetableau"/>
              <w:jc w:val="both"/>
            </w:pPr>
            <w:r w:rsidRPr="00754E91">
              <w:t>Exploiter des données numériques pour répondre à des questions.</w:t>
            </w:r>
          </w:p>
          <w:p w14:paraId="1F99CCB4" w14:textId="06A9D96C" w:rsidR="00132B03" w:rsidRPr="00754E91" w:rsidRDefault="00132B03" w:rsidP="00E00143">
            <w:pPr>
              <w:pStyle w:val="Contenudetableau"/>
              <w:numPr>
                <w:ilvl w:val="0"/>
                <w:numId w:val="18"/>
              </w:numPr>
              <w:ind w:left="519" w:hanging="201"/>
              <w:jc w:val="both"/>
            </w:pPr>
            <w:r w:rsidRPr="00754E91">
              <w:rPr>
                <w:color w:val="0070C0"/>
              </w:rPr>
              <w:t>Interpréter les valeurs numériques d’un tableau (séq. 115)</w:t>
            </w:r>
          </w:p>
        </w:tc>
        <w:tc>
          <w:tcPr>
            <w:tcW w:w="4925" w:type="dxa"/>
            <w:tcBorders>
              <w:top w:val="single" w:sz="4" w:space="0" w:color="auto"/>
              <w:left w:val="single" w:sz="4" w:space="0" w:color="auto"/>
              <w:bottom w:val="single" w:sz="4" w:space="0" w:color="auto"/>
              <w:right w:val="single" w:sz="24" w:space="0" w:color="auto"/>
            </w:tcBorders>
            <w:shd w:val="clear" w:color="auto" w:fill="C9FFD3"/>
          </w:tcPr>
          <w:p w14:paraId="707E0717" w14:textId="77777777" w:rsidR="00132B03" w:rsidRPr="00754E91" w:rsidRDefault="00132B03">
            <w:pPr>
              <w:pStyle w:val="Contenudetableau"/>
              <w:jc w:val="both"/>
            </w:pPr>
            <w:r w:rsidRPr="00754E91">
              <w:t>Exploiter des données numériques pour répondre à des questions.</w:t>
            </w:r>
          </w:p>
          <w:p w14:paraId="2DE2E415" w14:textId="7E78E9AF" w:rsidR="00132B03" w:rsidRPr="00754E91" w:rsidRDefault="00132B03" w:rsidP="003A7493">
            <w:pPr>
              <w:pStyle w:val="Contenudetableau"/>
              <w:numPr>
                <w:ilvl w:val="0"/>
                <w:numId w:val="1"/>
              </w:numPr>
              <w:ind w:left="493" w:hanging="118"/>
              <w:jc w:val="both"/>
              <w:rPr>
                <w:color w:val="0070C0"/>
              </w:rPr>
            </w:pPr>
            <w:r w:rsidRPr="00754E91">
              <w:rPr>
                <w:color w:val="0070C0"/>
              </w:rPr>
              <w:t>Lire et interpréter un histogramme (séq. 79)</w:t>
            </w:r>
          </w:p>
          <w:p w14:paraId="5B7D888E" w14:textId="0A33DF39" w:rsidR="00132B03" w:rsidRPr="00754E91" w:rsidRDefault="00132B03" w:rsidP="00965AD7">
            <w:pPr>
              <w:pStyle w:val="Contenudetableau"/>
              <w:numPr>
                <w:ilvl w:val="0"/>
                <w:numId w:val="1"/>
              </w:numPr>
              <w:ind w:left="493" w:hanging="118"/>
              <w:jc w:val="both"/>
              <w:rPr>
                <w:color w:val="0070C0"/>
              </w:rPr>
            </w:pPr>
            <w:r w:rsidRPr="00754E91">
              <w:rPr>
                <w:color w:val="0070C0"/>
              </w:rPr>
              <w:t>Construire lire et interpréter des histogrammes (séq. 104)</w:t>
            </w:r>
          </w:p>
        </w:tc>
      </w:tr>
      <w:tr w:rsidR="00132B03" w14:paraId="77C43C7C" w14:textId="77777777" w:rsidTr="00C254F0">
        <w:tc>
          <w:tcPr>
            <w:tcW w:w="4924"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02388990" w14:textId="77777777" w:rsidR="00132B03" w:rsidRPr="00754E91" w:rsidRDefault="00132B03">
            <w:pPr>
              <w:pStyle w:val="Contenudetableau"/>
              <w:jc w:val="both"/>
            </w:pPr>
            <w:r w:rsidRPr="00754E91">
              <w:t xml:space="preserve">Présenter et organiser des mesures sous forme de tableaux </w:t>
            </w:r>
          </w:p>
          <w:p w14:paraId="4E01F855" w14:textId="77777777" w:rsidR="00132B03" w:rsidRPr="00754E91" w:rsidRDefault="00132B03">
            <w:pPr>
              <w:pStyle w:val="Contenudetableau"/>
              <w:jc w:val="both"/>
            </w:pPr>
            <w:r w:rsidRPr="00754E91">
              <w:t>- mode de représentation de données numériques : tableaux.</w:t>
            </w:r>
          </w:p>
        </w:tc>
        <w:tc>
          <w:tcPr>
            <w:tcW w:w="4925"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38840241" w14:textId="77777777" w:rsidR="00132B03" w:rsidRPr="00754E91" w:rsidRDefault="00132B03">
            <w:pPr>
              <w:pStyle w:val="Contenudetableau"/>
              <w:jc w:val="both"/>
            </w:pPr>
            <w:r w:rsidRPr="00754E91">
              <w:t xml:space="preserve">Présenter et organiser des mesures sous forme de tableaux </w:t>
            </w:r>
          </w:p>
          <w:p w14:paraId="1DC8D8BD" w14:textId="77777777" w:rsidR="00132B03" w:rsidRPr="00754E91" w:rsidRDefault="00132B03">
            <w:pPr>
              <w:pStyle w:val="Contenudetableau"/>
              <w:jc w:val="both"/>
            </w:pPr>
            <w:r w:rsidRPr="00754E91">
              <w:t>- mode de représentation de données numériques : tableaux, graphiques simples.</w:t>
            </w:r>
          </w:p>
          <w:p w14:paraId="3B99A6C8" w14:textId="2FFB9EA8" w:rsidR="00132B03" w:rsidRPr="00754E91" w:rsidRDefault="00132B03" w:rsidP="00E00143">
            <w:pPr>
              <w:pStyle w:val="Contenudetableau"/>
              <w:numPr>
                <w:ilvl w:val="0"/>
                <w:numId w:val="15"/>
              </w:numPr>
              <w:ind w:left="519" w:hanging="201"/>
              <w:jc w:val="both"/>
            </w:pPr>
            <w:r w:rsidRPr="00754E91">
              <w:rPr>
                <w:color w:val="0070C0"/>
              </w:rPr>
              <w:t>Compléter un tableau (séq. 115)</w:t>
            </w:r>
          </w:p>
        </w:tc>
        <w:tc>
          <w:tcPr>
            <w:tcW w:w="4925" w:type="dxa"/>
            <w:tcBorders>
              <w:top w:val="single" w:sz="4" w:space="0" w:color="auto"/>
              <w:left w:val="single" w:sz="4" w:space="0" w:color="auto"/>
              <w:bottom w:val="single" w:sz="12" w:space="0" w:color="auto"/>
              <w:right w:val="single" w:sz="24" w:space="0" w:color="auto"/>
            </w:tcBorders>
            <w:shd w:val="clear" w:color="auto" w:fill="C9FFD3"/>
          </w:tcPr>
          <w:p w14:paraId="5DD49C43" w14:textId="77777777" w:rsidR="00132B03" w:rsidRPr="00754E91" w:rsidRDefault="00132B03" w:rsidP="00E00143">
            <w:pPr>
              <w:pStyle w:val="Contenudetableau"/>
              <w:jc w:val="both"/>
            </w:pPr>
            <w:r w:rsidRPr="00754E91">
              <w:t xml:space="preserve">Présenter et organiser des mesures sous forme de tableaux </w:t>
            </w:r>
          </w:p>
          <w:p w14:paraId="407B9AF8" w14:textId="4F7CCC7E" w:rsidR="00132B03" w:rsidRPr="00754E91" w:rsidRDefault="00132B03" w:rsidP="00E00143">
            <w:pPr>
              <w:pStyle w:val="Contenudetableau"/>
              <w:jc w:val="both"/>
            </w:pPr>
            <w:r w:rsidRPr="00754E91">
              <w:t>- mode de représentation de données numériques : tableaux, graphiques simples.</w:t>
            </w:r>
          </w:p>
          <w:p w14:paraId="331F4761" w14:textId="301B083F" w:rsidR="00132B03" w:rsidRPr="00754E91" w:rsidRDefault="00132B03" w:rsidP="003A7493">
            <w:pPr>
              <w:pStyle w:val="Contenudetableau"/>
              <w:numPr>
                <w:ilvl w:val="0"/>
                <w:numId w:val="1"/>
              </w:numPr>
              <w:ind w:left="493" w:hanging="118"/>
              <w:jc w:val="both"/>
              <w:rPr>
                <w:color w:val="0070C0"/>
              </w:rPr>
            </w:pPr>
            <w:r w:rsidRPr="00754E91">
              <w:rPr>
                <w:color w:val="0070C0"/>
              </w:rPr>
              <w:t>Construire un histogramme (séq. 79)</w:t>
            </w:r>
          </w:p>
          <w:p w14:paraId="7C80E453" w14:textId="49C0855A" w:rsidR="00132B03" w:rsidRPr="00754E91" w:rsidRDefault="00132B03" w:rsidP="00965AD7">
            <w:pPr>
              <w:pStyle w:val="Contenudetableau"/>
              <w:numPr>
                <w:ilvl w:val="0"/>
                <w:numId w:val="1"/>
              </w:numPr>
              <w:ind w:left="493" w:hanging="118"/>
              <w:jc w:val="both"/>
              <w:rPr>
                <w:color w:val="0070C0"/>
              </w:rPr>
            </w:pPr>
            <w:r w:rsidRPr="00754E91">
              <w:rPr>
                <w:color w:val="0070C0"/>
              </w:rPr>
              <w:t>Construire lire et interpréter des histogrammes (séq. 104)</w:t>
            </w:r>
          </w:p>
        </w:tc>
      </w:tr>
      <w:tr w:rsidR="00132B03" w14:paraId="6086C6DA" w14:textId="77777777" w:rsidTr="00C254F0">
        <w:trPr>
          <w:cantSplit/>
          <w:trHeight w:val="422"/>
        </w:trPr>
        <w:tc>
          <w:tcPr>
            <w:tcW w:w="14774"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770E8449" w14:textId="5B02B85C" w:rsidR="00132B03" w:rsidRPr="00D94323" w:rsidRDefault="00132B03" w:rsidP="00590170">
            <w:pPr>
              <w:pStyle w:val="Contenudetableau"/>
              <w:jc w:val="center"/>
              <w:outlineLvl w:val="2"/>
              <w:rPr>
                <w:rStyle w:val="lev"/>
              </w:rPr>
            </w:pPr>
            <w:bookmarkStart w:id="31" w:name="_Toc469249194"/>
            <w:r w:rsidRPr="00D94323">
              <w:rPr>
                <w:rStyle w:val="lev"/>
              </w:rPr>
              <w:t>Calculer avec des nombres entiers</w:t>
            </w:r>
            <w:bookmarkEnd w:id="31"/>
          </w:p>
          <w:p w14:paraId="5DA00FB0" w14:textId="02F5DCEF" w:rsidR="00132B03" w:rsidRDefault="00132B03" w:rsidP="00590170">
            <w:pPr>
              <w:pStyle w:val="Contenudetableau"/>
              <w:jc w:val="both"/>
              <w:outlineLvl w:val="2"/>
              <w:rPr>
                <w:sz w:val="17"/>
                <w:szCs w:val="17"/>
              </w:rPr>
            </w:pPr>
            <w:r>
              <w:br w:type="page"/>
            </w:r>
          </w:p>
        </w:tc>
      </w:tr>
      <w:tr w:rsidR="00132B03" w14:paraId="19EF23D5" w14:textId="77777777" w:rsidTr="00C254F0">
        <w:trPr>
          <w:cantSplit/>
          <w:trHeight w:val="1134"/>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CD76E8A" w14:textId="77777777" w:rsidR="00132B03" w:rsidRPr="00754E91" w:rsidRDefault="00132B03">
            <w:pPr>
              <w:pStyle w:val="Contenudetableau"/>
              <w:jc w:val="both"/>
            </w:pPr>
            <w:r w:rsidRPr="00754E91">
              <w:t>Mémoriser des faits numériques et des procédures.</w:t>
            </w:r>
          </w:p>
          <w:p w14:paraId="4FB89F04" w14:textId="77777777" w:rsidR="00132B03" w:rsidRPr="00754E91" w:rsidRDefault="00132B03">
            <w:pPr>
              <w:pStyle w:val="Contenudetableau"/>
              <w:jc w:val="both"/>
            </w:pPr>
            <w:r w:rsidRPr="00754E91">
              <w:t>- Tables de l’addition</w:t>
            </w:r>
          </w:p>
          <w:p w14:paraId="78B93218" w14:textId="77777777" w:rsidR="00132B03" w:rsidRPr="00754E91" w:rsidRDefault="00132B03">
            <w:pPr>
              <w:pStyle w:val="Contenudetableau"/>
              <w:jc w:val="both"/>
            </w:pPr>
            <w:r w:rsidRPr="00754E91">
              <w:t>- Décompositions additives 10 et de 100, compléments à la dizaine supérieure, doubles jusqu’à 20</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3C3B428" w14:textId="77777777" w:rsidR="00132B03" w:rsidRPr="00754E91" w:rsidRDefault="00132B03">
            <w:pPr>
              <w:pStyle w:val="Contenudetableau"/>
              <w:jc w:val="both"/>
            </w:pPr>
            <w:r w:rsidRPr="00754E91">
              <w:t>Mémoriser des faits numériques et des procédures.</w:t>
            </w:r>
          </w:p>
          <w:p w14:paraId="35E36309" w14:textId="77777777" w:rsidR="00132B03" w:rsidRPr="00754E91" w:rsidRDefault="00132B03">
            <w:pPr>
              <w:pStyle w:val="Contenudetableau"/>
              <w:jc w:val="both"/>
            </w:pPr>
            <w:r w:rsidRPr="00754E91">
              <w:t>- Tables de l’addition et de la multiplication (de 0 à 5)</w:t>
            </w:r>
          </w:p>
          <w:p w14:paraId="5A455846" w14:textId="77777777" w:rsidR="00132B03" w:rsidRPr="00754E91" w:rsidRDefault="00132B03">
            <w:pPr>
              <w:pStyle w:val="Contenudetableau"/>
              <w:jc w:val="both"/>
            </w:pPr>
            <w:r w:rsidRPr="00754E91">
              <w:t>- Décompositions additives et multiplicatives de 10 et de 100, compléments à la dizaine supérieure, à la centaine supérieure, multiplication par une puissance de 10, doubles et moitiés de nombres d’usage courant</w:t>
            </w:r>
          </w:p>
          <w:p w14:paraId="6C35A9B2" w14:textId="77777777" w:rsidR="00132B03" w:rsidRPr="00754E91" w:rsidRDefault="00132B03" w:rsidP="00910A0D">
            <w:pPr>
              <w:pStyle w:val="Contenudetableau"/>
              <w:numPr>
                <w:ilvl w:val="0"/>
                <w:numId w:val="10"/>
              </w:numPr>
              <w:ind w:left="519" w:hanging="142"/>
              <w:jc w:val="both"/>
            </w:pPr>
            <w:r w:rsidRPr="00754E91">
              <w:rPr>
                <w:color w:val="0070C0"/>
              </w:rPr>
              <w:t>Organiser le répertoire additif pour le mémoriser (séq. 32)</w:t>
            </w:r>
          </w:p>
          <w:p w14:paraId="3C849624" w14:textId="77777777" w:rsidR="00132B03" w:rsidRPr="00754E91" w:rsidRDefault="00132B03" w:rsidP="00910A0D">
            <w:pPr>
              <w:pStyle w:val="Contenudetableau"/>
              <w:numPr>
                <w:ilvl w:val="0"/>
                <w:numId w:val="10"/>
              </w:numPr>
              <w:ind w:left="519" w:hanging="142"/>
              <w:jc w:val="both"/>
            </w:pPr>
            <w:r w:rsidRPr="00754E91">
              <w:rPr>
                <w:color w:val="0070C0"/>
              </w:rPr>
              <w:t>Les tables de multiplication de 5, 3 et 4 (séq. 70)</w:t>
            </w:r>
          </w:p>
          <w:p w14:paraId="6F5B1786" w14:textId="2D944127" w:rsidR="00132B03" w:rsidRPr="00754E91" w:rsidRDefault="00132B03" w:rsidP="00910A0D">
            <w:pPr>
              <w:pStyle w:val="Contenudetableau"/>
              <w:numPr>
                <w:ilvl w:val="0"/>
                <w:numId w:val="10"/>
              </w:numPr>
              <w:ind w:left="519" w:hanging="142"/>
              <w:jc w:val="both"/>
            </w:pPr>
            <w:r w:rsidRPr="00754E91">
              <w:rPr>
                <w:color w:val="0070C0"/>
              </w:rPr>
              <w:t>Les tables de multiplication de 6, 7, 8, 9 et 10 jusqu’à 5 (séq. 82)</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4A265EB" w14:textId="77777777" w:rsidR="00132B03" w:rsidRPr="00754E91" w:rsidRDefault="00132B03">
            <w:pPr>
              <w:pStyle w:val="Contenudetableau"/>
              <w:jc w:val="both"/>
            </w:pPr>
            <w:r w:rsidRPr="00754E91">
              <w:t>Mémoriser des faits numériques et des procédures.</w:t>
            </w:r>
          </w:p>
          <w:p w14:paraId="352CB420" w14:textId="77777777" w:rsidR="00132B03" w:rsidRPr="00754E91" w:rsidRDefault="00132B03">
            <w:pPr>
              <w:pStyle w:val="Contenudetableau"/>
              <w:jc w:val="both"/>
            </w:pPr>
            <w:r w:rsidRPr="00754E91">
              <w:t>- Tables de l’addition et de la multiplication</w:t>
            </w:r>
          </w:p>
          <w:p w14:paraId="28379BCC" w14:textId="77777777" w:rsidR="00132B03" w:rsidRPr="00754E91" w:rsidRDefault="00132B03">
            <w:pPr>
              <w:pStyle w:val="Contenudetableau"/>
              <w:jc w:val="both"/>
            </w:pPr>
            <w:r w:rsidRPr="00754E91">
              <w:t>- Décompositions additives et multiplicatives de 10 et de 100, compléments à la dizaine supérieure, à la centaine supérieure, multiplication par une puissance de 10, doubles et moitiés de nombres d’usage courant</w:t>
            </w:r>
          </w:p>
          <w:p w14:paraId="4AF2FB82" w14:textId="502B5B6B" w:rsidR="00132B03" w:rsidRPr="00754E91" w:rsidRDefault="00132B03" w:rsidP="003A7493">
            <w:pPr>
              <w:pStyle w:val="Contenudetableau"/>
              <w:numPr>
                <w:ilvl w:val="0"/>
                <w:numId w:val="1"/>
              </w:numPr>
              <w:ind w:left="493" w:hanging="118"/>
              <w:jc w:val="both"/>
              <w:rPr>
                <w:color w:val="0070C0"/>
              </w:rPr>
            </w:pPr>
            <w:r w:rsidRPr="00754E91">
              <w:rPr>
                <w:color w:val="0070C0"/>
              </w:rPr>
              <w:t>Les tables de multiplication de 5, 3 et 4 (séq. 30)</w:t>
            </w:r>
          </w:p>
          <w:p w14:paraId="2A5EFC47" w14:textId="61E29F30" w:rsidR="00132B03" w:rsidRPr="00754E91" w:rsidRDefault="00132B03" w:rsidP="003A7493">
            <w:pPr>
              <w:pStyle w:val="Contenudetableau"/>
              <w:numPr>
                <w:ilvl w:val="0"/>
                <w:numId w:val="1"/>
              </w:numPr>
              <w:ind w:left="493" w:hanging="118"/>
              <w:jc w:val="both"/>
              <w:rPr>
                <w:color w:val="0070C0"/>
              </w:rPr>
            </w:pPr>
            <w:r w:rsidRPr="00754E91">
              <w:rPr>
                <w:color w:val="0070C0"/>
              </w:rPr>
              <w:t>Les tables de multiplication de 6 à 10 jusqu’à 5 (séq. 39)</w:t>
            </w:r>
          </w:p>
          <w:p w14:paraId="4E01D17F" w14:textId="1D24C351" w:rsidR="00132B03" w:rsidRPr="00754E91" w:rsidRDefault="00132B03" w:rsidP="003A7493">
            <w:pPr>
              <w:pStyle w:val="Contenudetableau"/>
              <w:numPr>
                <w:ilvl w:val="0"/>
                <w:numId w:val="1"/>
              </w:numPr>
              <w:ind w:left="493" w:hanging="118"/>
              <w:jc w:val="both"/>
              <w:rPr>
                <w:color w:val="0070C0"/>
              </w:rPr>
            </w:pPr>
            <w:r w:rsidRPr="00754E91">
              <w:rPr>
                <w:color w:val="0070C0"/>
              </w:rPr>
              <w:t>Les tables de multiplication de 6 à 10 (séq. 78)</w:t>
            </w:r>
          </w:p>
          <w:p w14:paraId="0F06FB9B" w14:textId="514A3DF4" w:rsidR="00132B03" w:rsidRPr="00754E91" w:rsidRDefault="00132B03">
            <w:pPr>
              <w:pStyle w:val="Contenudetableau"/>
              <w:jc w:val="both"/>
            </w:pPr>
          </w:p>
        </w:tc>
      </w:tr>
      <w:tr w:rsidR="00132B03" w14:paraId="2807C84C"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FA46D6A" w14:textId="77777777" w:rsidR="00132B03" w:rsidRPr="00754E91" w:rsidRDefault="00132B03">
            <w:pPr>
              <w:pStyle w:val="Contenudetableau"/>
              <w:jc w:val="both"/>
            </w:pPr>
            <w:r w:rsidRPr="00754E91">
              <w:t>Elaborer ou choisir des stratégies de calcul à l’oral et à l’écrit.</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348A8AA" w14:textId="77777777" w:rsidR="00132B03" w:rsidRPr="00754E91" w:rsidRDefault="00132B03">
            <w:pPr>
              <w:pStyle w:val="Contenudetableau"/>
              <w:jc w:val="both"/>
            </w:pPr>
            <w:r w:rsidRPr="00754E91">
              <w:t>Elaborer ou choisir des stratégies de calcul à l’oral et à l’écrit.</w:t>
            </w:r>
          </w:p>
          <w:p w14:paraId="02064697" w14:textId="589ACCB6" w:rsidR="00132B03" w:rsidRPr="00754E91" w:rsidRDefault="00132B03" w:rsidP="00820941">
            <w:pPr>
              <w:pStyle w:val="Contenudetableau"/>
              <w:numPr>
                <w:ilvl w:val="0"/>
                <w:numId w:val="14"/>
              </w:numPr>
              <w:ind w:left="519" w:hanging="201"/>
              <w:jc w:val="both"/>
            </w:pPr>
            <w:r w:rsidRPr="00754E91">
              <w:rPr>
                <w:color w:val="0070C0"/>
              </w:rPr>
              <w:t>Calcul des multiplications du type 6x20 ou 20x6 (séq. 74)</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94E35F6" w14:textId="77777777" w:rsidR="00132B03" w:rsidRPr="00754E91" w:rsidRDefault="00132B03">
            <w:pPr>
              <w:pStyle w:val="Contenudetableau"/>
              <w:jc w:val="both"/>
            </w:pPr>
            <w:r w:rsidRPr="00754E91">
              <w:t>Elaborer ou choisir des stratégies de calcul à l’oral et à l’écrit.</w:t>
            </w:r>
          </w:p>
          <w:p w14:paraId="5878F056" w14:textId="09801228" w:rsidR="00132B03" w:rsidRPr="00754E91" w:rsidRDefault="00132B03" w:rsidP="003A7493">
            <w:pPr>
              <w:pStyle w:val="Contenudetableau"/>
              <w:numPr>
                <w:ilvl w:val="0"/>
                <w:numId w:val="1"/>
              </w:numPr>
              <w:ind w:left="493" w:hanging="118"/>
              <w:jc w:val="both"/>
              <w:rPr>
                <w:color w:val="0070C0"/>
              </w:rPr>
            </w:pPr>
            <w:r w:rsidRPr="00754E91">
              <w:rPr>
                <w:color w:val="0070C0"/>
              </w:rPr>
              <w:t>Calculer pour approcher et atteindre un nombre (séq. 43)</w:t>
            </w:r>
          </w:p>
          <w:p w14:paraId="45CEC27B" w14:textId="41FAB067" w:rsidR="00132B03" w:rsidRPr="00754E91" w:rsidRDefault="00132B03">
            <w:pPr>
              <w:pStyle w:val="Contenudetableau"/>
              <w:jc w:val="both"/>
            </w:pPr>
          </w:p>
        </w:tc>
      </w:tr>
      <w:tr w:rsidR="00132B03" w14:paraId="555B34DC"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D2387F6" w14:textId="77777777" w:rsidR="00132B03" w:rsidRPr="00754E91" w:rsidRDefault="00132B03">
            <w:pPr>
              <w:pStyle w:val="Contenudetableau"/>
              <w:jc w:val="both"/>
            </w:pPr>
            <w:r w:rsidRPr="00754E91">
              <w:t>Vérifier la vraisemblance d’un résultat, notamment en estimant son ordre de grandeur.</w:t>
            </w:r>
          </w:p>
          <w:p w14:paraId="0723D445" w14:textId="77777777" w:rsidR="00132B03" w:rsidRPr="00754E91" w:rsidRDefault="00132B03" w:rsidP="00B96B04">
            <w:pPr>
              <w:pStyle w:val="Contenudetableau"/>
              <w:ind w:left="345" w:firstLine="142"/>
              <w:jc w:val="both"/>
            </w:pPr>
            <w:r w:rsidRPr="00754E91">
              <w:t>- Addition, soustraction</w:t>
            </w:r>
          </w:p>
          <w:p w14:paraId="0492FDC3" w14:textId="77777777" w:rsidR="00132B03" w:rsidRPr="00754E91" w:rsidRDefault="00132B03" w:rsidP="00B96B04">
            <w:pPr>
              <w:pStyle w:val="Contenudetableau"/>
              <w:ind w:left="345" w:firstLine="142"/>
              <w:jc w:val="both"/>
            </w:pPr>
            <w:r w:rsidRPr="00754E91">
              <w:t>- Propriétés implicites des opérations : 2+9, c’est pareil que 9+2</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61DD924" w14:textId="77777777" w:rsidR="00132B03" w:rsidRPr="00754E91" w:rsidRDefault="00132B03">
            <w:pPr>
              <w:pStyle w:val="Contenudetableau"/>
              <w:jc w:val="both"/>
            </w:pPr>
            <w:r w:rsidRPr="00754E91">
              <w:t>Vérifier la vraisemblance d’un résultat, notamment en estimant son ordre de grandeur.</w:t>
            </w:r>
          </w:p>
          <w:p w14:paraId="121FEF81" w14:textId="77777777" w:rsidR="00132B03" w:rsidRPr="00754E91" w:rsidRDefault="00132B03" w:rsidP="00820941">
            <w:pPr>
              <w:pStyle w:val="Contenudetableau"/>
              <w:jc w:val="both"/>
            </w:pPr>
            <w:r w:rsidRPr="00754E91">
              <w:t>- Addition, soustraction, multiplication</w:t>
            </w:r>
          </w:p>
          <w:p w14:paraId="6E33EEE5" w14:textId="77777777" w:rsidR="00132B03" w:rsidRPr="00754E91" w:rsidRDefault="00132B03" w:rsidP="00820941">
            <w:pPr>
              <w:pStyle w:val="Contenudetableau"/>
              <w:jc w:val="both"/>
            </w:pPr>
            <w:r w:rsidRPr="00754E91">
              <w:t>- Propriétés implicites des opérations : 2+9, c’est pareil que 9+2</w:t>
            </w:r>
          </w:p>
          <w:p w14:paraId="67E1B966" w14:textId="77777777" w:rsidR="00132B03" w:rsidRPr="00754E91" w:rsidRDefault="00132B03" w:rsidP="00820941">
            <w:pPr>
              <w:pStyle w:val="Contenudetableau"/>
              <w:jc w:val="both"/>
              <w:rPr>
                <w:color w:val="0070C0"/>
              </w:rPr>
            </w:pPr>
            <w:r w:rsidRPr="00754E91">
              <w:t>- propriétés de la numération : « 50+80, c’est 5 dizaines +8 dizaines, c’est 13 dizaines, c’est 130 »</w:t>
            </w:r>
            <w:r w:rsidRPr="00754E91">
              <w:rPr>
                <w:color w:val="0070C0"/>
              </w:rPr>
              <w:t xml:space="preserve"> </w:t>
            </w:r>
          </w:p>
          <w:p w14:paraId="7F3CC909" w14:textId="150B26F1" w:rsidR="00132B03" w:rsidRPr="00754E91" w:rsidRDefault="00132B03" w:rsidP="00820941">
            <w:pPr>
              <w:pStyle w:val="Contenudetableau"/>
              <w:numPr>
                <w:ilvl w:val="0"/>
                <w:numId w:val="8"/>
              </w:numPr>
              <w:ind w:left="460" w:hanging="118"/>
              <w:jc w:val="both"/>
              <w:rPr>
                <w:color w:val="0070C0"/>
              </w:rPr>
            </w:pPr>
            <w:r w:rsidRPr="00754E91">
              <w:rPr>
                <w:color w:val="0070C0"/>
              </w:rPr>
              <w:t>130 c’est 13 groupes de 10 (séq. 47)</w:t>
            </w:r>
          </w:p>
          <w:p w14:paraId="59F94824" w14:textId="1330344D" w:rsidR="00132B03" w:rsidRPr="00754E91" w:rsidRDefault="00132B03" w:rsidP="00820941">
            <w:pPr>
              <w:pStyle w:val="Contenudetableau"/>
              <w:numPr>
                <w:ilvl w:val="0"/>
                <w:numId w:val="8"/>
              </w:numPr>
              <w:ind w:left="460" w:hanging="118"/>
              <w:jc w:val="both"/>
              <w:rPr>
                <w:color w:val="0070C0"/>
              </w:rPr>
            </w:pPr>
            <w:r w:rsidRPr="00754E91">
              <w:rPr>
                <w:color w:val="0070C0"/>
              </w:rPr>
              <w:t>Soixante-dix + cinquante, c’est 7 +5 groupes de dix (séq. 49)</w:t>
            </w:r>
          </w:p>
          <w:p w14:paraId="3B5319A8" w14:textId="0A42CA83" w:rsidR="00132B03" w:rsidRPr="00754E91" w:rsidRDefault="00132B03" w:rsidP="00820941">
            <w:pPr>
              <w:pStyle w:val="Contenudetableau"/>
              <w:numPr>
                <w:ilvl w:val="0"/>
                <w:numId w:val="8"/>
              </w:numPr>
              <w:ind w:left="460" w:hanging="118"/>
              <w:jc w:val="both"/>
              <w:rPr>
                <w:color w:val="0070C0"/>
              </w:rPr>
            </w:pPr>
            <w:r w:rsidRPr="00754E91">
              <w:rPr>
                <w:color w:val="0070C0"/>
              </w:rPr>
              <w:t>43 traits de 10 cm mis bout à bout, 43 billets de 10€ c’est (séq. 89)</w:t>
            </w:r>
          </w:p>
          <w:p w14:paraId="3D31D977" w14:textId="77777777" w:rsidR="00132B03" w:rsidRPr="00754E91" w:rsidRDefault="00132B03" w:rsidP="0089363F">
            <w:pPr>
              <w:pStyle w:val="Contenudetableau"/>
              <w:numPr>
                <w:ilvl w:val="0"/>
                <w:numId w:val="8"/>
              </w:numPr>
              <w:ind w:left="460" w:hanging="118"/>
              <w:jc w:val="both"/>
              <w:rPr>
                <w:color w:val="0070C0"/>
              </w:rPr>
            </w:pPr>
            <w:r w:rsidRPr="00754E91">
              <w:rPr>
                <w:color w:val="0070C0"/>
              </w:rPr>
              <w:t>La preuve de la soustraction (séq. 102)</w:t>
            </w:r>
          </w:p>
          <w:p w14:paraId="5960A886" w14:textId="03AF8A19" w:rsidR="00132B03" w:rsidRPr="00754E91" w:rsidRDefault="00132B03" w:rsidP="00965AD7">
            <w:pPr>
              <w:pStyle w:val="Contenudetableau"/>
              <w:numPr>
                <w:ilvl w:val="0"/>
                <w:numId w:val="8"/>
              </w:numPr>
              <w:ind w:left="460" w:hanging="118"/>
              <w:jc w:val="both"/>
              <w:rPr>
                <w:color w:val="0070C0"/>
              </w:rPr>
            </w:pPr>
            <w:r w:rsidRPr="00754E91">
              <w:rPr>
                <w:color w:val="0070C0"/>
              </w:rPr>
              <w:t>La calculatrice (séq. 113)</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C2DF4B8" w14:textId="77777777" w:rsidR="00132B03" w:rsidRPr="00754E91" w:rsidRDefault="00132B03">
            <w:pPr>
              <w:pStyle w:val="Contenudetableau"/>
              <w:jc w:val="both"/>
            </w:pPr>
            <w:r w:rsidRPr="00754E91">
              <w:t>Vérifier la vraisemblance d’un résultat, notamment en estimant son ordre de grandeur.</w:t>
            </w:r>
          </w:p>
          <w:p w14:paraId="3A122118" w14:textId="77777777" w:rsidR="00132B03" w:rsidRPr="00754E91" w:rsidRDefault="00132B03" w:rsidP="00C06D2D">
            <w:pPr>
              <w:pStyle w:val="Contenudetableau"/>
              <w:ind w:firstLine="142"/>
              <w:jc w:val="both"/>
            </w:pPr>
            <w:r w:rsidRPr="00754E91">
              <w:t>- Addition, soustraction, multiplication, division</w:t>
            </w:r>
          </w:p>
          <w:p w14:paraId="648C5F12" w14:textId="77777777" w:rsidR="00132B03" w:rsidRPr="00754E91" w:rsidRDefault="00132B03" w:rsidP="00C06D2D">
            <w:pPr>
              <w:pStyle w:val="Contenudetableau"/>
              <w:ind w:firstLine="142"/>
              <w:jc w:val="both"/>
            </w:pPr>
            <w:r w:rsidRPr="00754E91">
              <w:t>- Propriétés implicites des opérations : idem + 3x5x2 c’est pareil que 3x10</w:t>
            </w:r>
          </w:p>
          <w:p w14:paraId="681BEF38" w14:textId="2997DD97" w:rsidR="00132B03" w:rsidRPr="00754E91" w:rsidRDefault="00132B03" w:rsidP="00C06D2D">
            <w:pPr>
              <w:pStyle w:val="Contenudetableau"/>
              <w:ind w:firstLine="142"/>
              <w:jc w:val="both"/>
            </w:pPr>
            <w:r w:rsidRPr="00754E91">
              <w:t>- propriétés de la numération : « 50+80, c’est 5 dizaines +8 dizaines, c’est 13 dizaines, c’est 130 » « 4x60, c’est 4x6 dizaines, c’est 24 dizaines, c’est 240 »</w:t>
            </w:r>
          </w:p>
          <w:p w14:paraId="12B538E6" w14:textId="4F80BBD6" w:rsidR="00132B03" w:rsidRPr="00754E91" w:rsidRDefault="00132B03" w:rsidP="003A7493">
            <w:pPr>
              <w:pStyle w:val="Contenudetableau"/>
              <w:numPr>
                <w:ilvl w:val="0"/>
                <w:numId w:val="1"/>
              </w:numPr>
              <w:ind w:left="493" w:hanging="118"/>
              <w:jc w:val="both"/>
              <w:rPr>
                <w:color w:val="0070C0"/>
              </w:rPr>
            </w:pPr>
            <w:r w:rsidRPr="00754E91">
              <w:rPr>
                <w:color w:val="0070C0"/>
              </w:rPr>
              <w:t>Sommes de dizaines (séq. 12)</w:t>
            </w:r>
          </w:p>
          <w:p w14:paraId="18B2D1F8" w14:textId="659C3C4B" w:rsidR="00132B03" w:rsidRPr="00754E91" w:rsidRDefault="00132B03" w:rsidP="003A7493">
            <w:pPr>
              <w:pStyle w:val="Contenudetableau"/>
              <w:numPr>
                <w:ilvl w:val="0"/>
                <w:numId w:val="1"/>
              </w:numPr>
              <w:ind w:left="493" w:hanging="118"/>
              <w:jc w:val="both"/>
              <w:rPr>
                <w:color w:val="0070C0"/>
              </w:rPr>
            </w:pPr>
            <w:r w:rsidRPr="00754E91">
              <w:rPr>
                <w:color w:val="0070C0"/>
              </w:rPr>
              <w:t>La preuve de la soustraction (séq. 38)</w:t>
            </w:r>
          </w:p>
          <w:p w14:paraId="7FF2E497" w14:textId="406E5F74" w:rsidR="00132B03" w:rsidRPr="00754E91" w:rsidRDefault="00132B03" w:rsidP="00A0403A">
            <w:pPr>
              <w:pStyle w:val="Contenudetableau"/>
              <w:numPr>
                <w:ilvl w:val="0"/>
                <w:numId w:val="1"/>
              </w:numPr>
              <w:ind w:left="493" w:hanging="118"/>
              <w:jc w:val="both"/>
              <w:rPr>
                <w:color w:val="0070C0"/>
              </w:rPr>
            </w:pPr>
            <w:r w:rsidRPr="00754E91">
              <w:rPr>
                <w:color w:val="0070C0"/>
              </w:rPr>
              <w:t>La calculatrice (séq. 108)</w:t>
            </w:r>
          </w:p>
          <w:p w14:paraId="38A2B735" w14:textId="755DD33E" w:rsidR="00132B03" w:rsidRPr="00754E91" w:rsidRDefault="00132B03" w:rsidP="00965AD7">
            <w:pPr>
              <w:pStyle w:val="Contenudetableau"/>
              <w:jc w:val="both"/>
              <w:rPr>
                <w:color w:val="0070C0"/>
              </w:rPr>
            </w:pPr>
          </w:p>
        </w:tc>
      </w:tr>
      <w:tr w:rsidR="00132B03" w14:paraId="01AC099A"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DE32ADD" w14:textId="7F6495BD" w:rsidR="00132B03" w:rsidRPr="00754E91" w:rsidRDefault="00132B03">
            <w:pPr>
              <w:pStyle w:val="Contenudetableau"/>
              <w:jc w:val="both"/>
              <w:rPr>
                <w:b/>
                <w:bCs/>
                <w:u w:val="single"/>
              </w:rPr>
            </w:pPr>
            <w:r w:rsidRPr="00754E91">
              <w:rPr>
                <w:b/>
                <w:bCs/>
                <w:u w:val="single"/>
              </w:rPr>
              <w:t>Calcul mental</w:t>
            </w:r>
          </w:p>
          <w:p w14:paraId="3EF04B6F" w14:textId="77777777" w:rsidR="00132B03" w:rsidRPr="00754E91" w:rsidRDefault="00132B03">
            <w:pPr>
              <w:pStyle w:val="Contenudetableau"/>
              <w:jc w:val="both"/>
            </w:pPr>
            <w:r w:rsidRPr="00754E91">
              <w:t>Calculer mentalement pour obtenir un résultat exact ou évaluer un ordre de grandeur.</w:t>
            </w:r>
          </w:p>
          <w:p w14:paraId="238AB193" w14:textId="77777777" w:rsidR="00132B03" w:rsidRPr="00754E91" w:rsidRDefault="00132B03" w:rsidP="00A84EF9">
            <w:pPr>
              <w:pStyle w:val="Contenudetableau"/>
              <w:ind w:left="345"/>
              <w:jc w:val="both"/>
            </w:pPr>
            <w:r w:rsidRPr="00754E91">
              <w:t>- calculer mentalement sur les nombres 1, 2, 5, 10, 20, 50, 100 en lien avec la monnaie</w:t>
            </w:r>
          </w:p>
          <w:p w14:paraId="1ACB1C7C" w14:textId="77777777" w:rsidR="00132B03" w:rsidRPr="00754E91" w:rsidRDefault="00132B03" w:rsidP="00A84EF9">
            <w:pPr>
              <w:pStyle w:val="Contenudetableau"/>
              <w:ind w:left="345"/>
              <w:jc w:val="both"/>
            </w:pPr>
            <w:r w:rsidRPr="00754E91">
              <w:t>- calculer mentalement sur les nombres 15, 30, 45, 60, 90 en lien avec les durées</w:t>
            </w:r>
          </w:p>
        </w:tc>
        <w:tc>
          <w:tcPr>
            <w:tcW w:w="4925" w:type="dxa"/>
            <w:tcBorders>
              <w:top w:val="single" w:sz="4" w:space="0" w:color="auto"/>
              <w:left w:val="single" w:sz="4" w:space="0" w:color="auto"/>
              <w:bottom w:val="single" w:sz="4" w:space="0" w:color="auto"/>
              <w:right w:val="single" w:sz="4" w:space="0" w:color="auto"/>
            </w:tcBorders>
            <w:shd w:val="clear" w:color="auto" w:fill="FFE389"/>
          </w:tcPr>
          <w:p w14:paraId="7D1090D8" w14:textId="77777777" w:rsidR="00132B03" w:rsidRPr="00754E91" w:rsidRDefault="00132B03" w:rsidP="00A84EF9">
            <w:pPr>
              <w:pStyle w:val="Contenudetableau"/>
              <w:jc w:val="both"/>
              <w:rPr>
                <w:b/>
                <w:bCs/>
                <w:u w:val="single"/>
              </w:rPr>
            </w:pPr>
            <w:r w:rsidRPr="00754E91">
              <w:rPr>
                <w:b/>
                <w:bCs/>
                <w:u w:val="single"/>
              </w:rPr>
              <w:t>Calcul mental</w:t>
            </w:r>
          </w:p>
          <w:p w14:paraId="7F919976" w14:textId="77777777" w:rsidR="00132B03" w:rsidRPr="00754E91" w:rsidRDefault="00132B03" w:rsidP="00A84EF9">
            <w:pPr>
              <w:pStyle w:val="Contenudetableau"/>
              <w:jc w:val="both"/>
            </w:pPr>
            <w:r w:rsidRPr="00754E91">
              <w:t>Calculer mentalement pour obtenir un résultat exact ou évaluer un ordre de grandeur.</w:t>
            </w:r>
          </w:p>
          <w:p w14:paraId="0FB952C2" w14:textId="77777777" w:rsidR="00132B03" w:rsidRPr="00754E91" w:rsidRDefault="00132B03" w:rsidP="00A84EF9">
            <w:pPr>
              <w:pStyle w:val="Contenudetableau"/>
              <w:ind w:left="319"/>
              <w:jc w:val="both"/>
            </w:pPr>
            <w:r w:rsidRPr="00754E91">
              <w:t>- calculer mentalement sur les nombres 1, 2, 5, 10, 20, 50, 100 en lien avec la monnaie</w:t>
            </w:r>
          </w:p>
          <w:p w14:paraId="53A89EF0" w14:textId="77777777" w:rsidR="00132B03" w:rsidRPr="00754E91" w:rsidRDefault="00132B03" w:rsidP="00A84EF9">
            <w:pPr>
              <w:pStyle w:val="Contenudetableau"/>
              <w:ind w:left="319"/>
              <w:jc w:val="both"/>
            </w:pPr>
            <w:r w:rsidRPr="00754E91">
              <w:t>- calculer mentalement sur les nombres 15, 30, 45, 60, 90 en lien avec les durées</w:t>
            </w:r>
          </w:p>
          <w:p w14:paraId="13A8A2B9" w14:textId="77777777" w:rsidR="00132B03" w:rsidRPr="00754E91" w:rsidRDefault="00132B03" w:rsidP="006E5298">
            <w:pPr>
              <w:pStyle w:val="Contenudetableau"/>
              <w:numPr>
                <w:ilvl w:val="0"/>
                <w:numId w:val="5"/>
              </w:numPr>
              <w:ind w:left="602" w:hanging="118"/>
              <w:jc w:val="both"/>
              <w:rPr>
                <w:color w:val="0070C0"/>
              </w:rPr>
            </w:pPr>
            <w:r w:rsidRPr="00754E91">
              <w:rPr>
                <w:color w:val="0070C0"/>
              </w:rPr>
              <w:t xml:space="preserve">Addition (somme ≤ 10) (séq. 2) </w:t>
            </w:r>
          </w:p>
          <w:p w14:paraId="361FB79A" w14:textId="77777777" w:rsidR="00132B03" w:rsidRPr="00754E91" w:rsidRDefault="00132B03" w:rsidP="006E5298">
            <w:pPr>
              <w:pStyle w:val="Contenudetableau"/>
              <w:numPr>
                <w:ilvl w:val="0"/>
                <w:numId w:val="5"/>
              </w:numPr>
              <w:ind w:left="602" w:hanging="118"/>
              <w:jc w:val="both"/>
              <w:rPr>
                <w:color w:val="0070C0"/>
              </w:rPr>
            </w:pPr>
            <w:r w:rsidRPr="00754E91">
              <w:rPr>
                <w:color w:val="0070C0"/>
              </w:rPr>
              <w:t xml:space="preserve">Soustractions mentales (séq. 7) </w:t>
            </w:r>
          </w:p>
          <w:p w14:paraId="49837196" w14:textId="472373D6" w:rsidR="00132B03" w:rsidRPr="00754E91" w:rsidRDefault="00132B03" w:rsidP="006E5298">
            <w:pPr>
              <w:pStyle w:val="Contenudetableau"/>
              <w:numPr>
                <w:ilvl w:val="0"/>
                <w:numId w:val="5"/>
              </w:numPr>
              <w:ind w:left="602" w:hanging="118"/>
              <w:jc w:val="both"/>
              <w:rPr>
                <w:color w:val="0070C0"/>
              </w:rPr>
            </w:pPr>
            <w:r w:rsidRPr="00754E91">
              <w:rPr>
                <w:color w:val="0070C0"/>
              </w:rPr>
              <w:t>La monnaie : former une somme avec des billets et des pièces (séq. 12)</w:t>
            </w:r>
          </w:p>
          <w:p w14:paraId="450542B3" w14:textId="77777777" w:rsidR="00132B03" w:rsidRPr="00754E91" w:rsidRDefault="00132B03" w:rsidP="00C83210">
            <w:pPr>
              <w:pStyle w:val="Contenudetableau"/>
              <w:numPr>
                <w:ilvl w:val="0"/>
                <w:numId w:val="5"/>
              </w:numPr>
              <w:ind w:left="602" w:hanging="118"/>
              <w:jc w:val="both"/>
              <w:rPr>
                <w:color w:val="0070C0"/>
              </w:rPr>
            </w:pPr>
            <w:r w:rsidRPr="00754E91">
              <w:rPr>
                <w:color w:val="0070C0"/>
              </w:rPr>
              <w:t>Stratégie d’appui sur 5 (séq. 13)</w:t>
            </w:r>
          </w:p>
          <w:p w14:paraId="75DCAF2E" w14:textId="77777777" w:rsidR="00132B03" w:rsidRPr="00754E91" w:rsidRDefault="00132B03" w:rsidP="00C83210">
            <w:pPr>
              <w:pStyle w:val="Contenudetableau"/>
              <w:numPr>
                <w:ilvl w:val="0"/>
                <w:numId w:val="5"/>
              </w:numPr>
              <w:ind w:left="602" w:hanging="118"/>
              <w:jc w:val="both"/>
              <w:rPr>
                <w:color w:val="0070C0"/>
              </w:rPr>
            </w:pPr>
            <w:r w:rsidRPr="00754E91">
              <w:rPr>
                <w:color w:val="0070C0"/>
              </w:rPr>
              <w:t>Les doubles (séq. 13)</w:t>
            </w:r>
          </w:p>
          <w:p w14:paraId="2E3975F7" w14:textId="77777777" w:rsidR="00132B03" w:rsidRPr="00754E91" w:rsidRDefault="00132B03" w:rsidP="006E5298">
            <w:pPr>
              <w:pStyle w:val="Contenudetableau"/>
              <w:numPr>
                <w:ilvl w:val="0"/>
                <w:numId w:val="5"/>
              </w:numPr>
              <w:ind w:left="602" w:hanging="118"/>
              <w:jc w:val="both"/>
              <w:rPr>
                <w:color w:val="0070C0"/>
              </w:rPr>
            </w:pPr>
            <w:r w:rsidRPr="00754E91">
              <w:rPr>
                <w:color w:val="0070C0"/>
              </w:rPr>
              <w:t xml:space="preserve">Compléments à 10 (séq. 14) </w:t>
            </w:r>
          </w:p>
          <w:p w14:paraId="77B79A8A" w14:textId="4D4A76C4" w:rsidR="00132B03" w:rsidRPr="00754E91" w:rsidRDefault="00132B03" w:rsidP="004A4F01">
            <w:pPr>
              <w:pStyle w:val="Contenudetableau"/>
              <w:numPr>
                <w:ilvl w:val="0"/>
                <w:numId w:val="1"/>
              </w:numPr>
              <w:ind w:left="602" w:hanging="118"/>
              <w:jc w:val="both"/>
              <w:rPr>
                <w:color w:val="0070C0"/>
              </w:rPr>
            </w:pPr>
            <w:r w:rsidRPr="00754E91">
              <w:rPr>
                <w:color w:val="0070C0"/>
              </w:rPr>
              <w:t xml:space="preserve">Soustraction (retirer un grand nombre) (séq. 15) </w:t>
            </w:r>
          </w:p>
          <w:p w14:paraId="6D6F611D" w14:textId="007DFB2A" w:rsidR="00132B03" w:rsidRPr="00754E91" w:rsidRDefault="00132B03" w:rsidP="006E5298">
            <w:pPr>
              <w:pStyle w:val="Contenudetableau"/>
              <w:numPr>
                <w:ilvl w:val="0"/>
                <w:numId w:val="5"/>
              </w:numPr>
              <w:ind w:left="602" w:hanging="118"/>
              <w:jc w:val="both"/>
              <w:rPr>
                <w:color w:val="0070C0"/>
              </w:rPr>
            </w:pPr>
            <w:r w:rsidRPr="00754E91">
              <w:rPr>
                <w:color w:val="0070C0"/>
              </w:rPr>
              <w:t>Pièces de 2€ et billets de 5 et 10€ (séq. 17)</w:t>
            </w:r>
          </w:p>
          <w:p w14:paraId="64ED9450" w14:textId="77777777" w:rsidR="00132B03" w:rsidRPr="00754E91" w:rsidRDefault="00132B03" w:rsidP="006E5298">
            <w:pPr>
              <w:pStyle w:val="Contenudetableau"/>
              <w:numPr>
                <w:ilvl w:val="0"/>
                <w:numId w:val="5"/>
              </w:numPr>
              <w:ind w:left="602" w:hanging="118"/>
              <w:jc w:val="both"/>
              <w:rPr>
                <w:color w:val="0070C0"/>
              </w:rPr>
            </w:pPr>
            <w:r w:rsidRPr="00754E91">
              <w:rPr>
                <w:color w:val="0070C0"/>
              </w:rPr>
              <w:t>Soustraction (retirer un petit nombre) (séq. 18)</w:t>
            </w:r>
          </w:p>
          <w:p w14:paraId="095FA7CB" w14:textId="77777777" w:rsidR="00132B03" w:rsidRPr="00754E91" w:rsidRDefault="00132B03" w:rsidP="00A84EF9">
            <w:pPr>
              <w:pStyle w:val="Contenudetableau"/>
              <w:numPr>
                <w:ilvl w:val="0"/>
                <w:numId w:val="5"/>
              </w:numPr>
              <w:ind w:left="602" w:hanging="118"/>
              <w:jc w:val="both"/>
              <w:rPr>
                <w:color w:val="0070C0"/>
              </w:rPr>
            </w:pPr>
            <w:r w:rsidRPr="00754E91">
              <w:rPr>
                <w:color w:val="0070C0"/>
              </w:rPr>
              <w:t>Stratégie de passage de la dizaine (séq. 20)</w:t>
            </w:r>
          </w:p>
          <w:p w14:paraId="35B4CB59" w14:textId="77777777" w:rsidR="00132B03" w:rsidRPr="00754E91" w:rsidRDefault="00132B03" w:rsidP="00A84EF9">
            <w:pPr>
              <w:pStyle w:val="Contenudetableau"/>
              <w:numPr>
                <w:ilvl w:val="0"/>
                <w:numId w:val="5"/>
              </w:numPr>
              <w:ind w:left="602" w:hanging="118"/>
              <w:jc w:val="both"/>
              <w:rPr>
                <w:color w:val="0070C0"/>
              </w:rPr>
            </w:pPr>
            <w:r w:rsidRPr="00754E91">
              <w:rPr>
                <w:color w:val="0070C0"/>
              </w:rPr>
              <w:t>Soustraction : cas du type 12-3 (séq. 24)</w:t>
            </w:r>
          </w:p>
          <w:p w14:paraId="73E9DC70" w14:textId="39087159" w:rsidR="00132B03" w:rsidRPr="00754E91" w:rsidRDefault="00132B03" w:rsidP="00A84EF9">
            <w:pPr>
              <w:pStyle w:val="Contenudetableau"/>
              <w:numPr>
                <w:ilvl w:val="0"/>
                <w:numId w:val="5"/>
              </w:numPr>
              <w:ind w:left="602" w:hanging="118"/>
              <w:jc w:val="both"/>
              <w:rPr>
                <w:color w:val="0070C0"/>
              </w:rPr>
            </w:pPr>
            <w:r w:rsidRPr="00754E91">
              <w:rPr>
                <w:color w:val="0070C0"/>
              </w:rPr>
              <w:t>Addition : calculs du type « vingt + quarante » (séq. 26)</w:t>
            </w:r>
          </w:p>
          <w:p w14:paraId="0453854E" w14:textId="67B34F32" w:rsidR="00132B03" w:rsidRPr="00754E91" w:rsidRDefault="00132B03" w:rsidP="00A84EF9">
            <w:pPr>
              <w:pStyle w:val="Contenudetableau"/>
              <w:numPr>
                <w:ilvl w:val="0"/>
                <w:numId w:val="5"/>
              </w:numPr>
              <w:ind w:left="602" w:hanging="118"/>
              <w:jc w:val="both"/>
              <w:rPr>
                <w:color w:val="0070C0"/>
              </w:rPr>
            </w:pPr>
            <w:r w:rsidRPr="00754E91">
              <w:rPr>
                <w:color w:val="0070C0"/>
              </w:rPr>
              <w:t>Addition : nouvelle dizaine ou non (séq 28)</w:t>
            </w:r>
          </w:p>
          <w:p w14:paraId="0C8E9B33" w14:textId="781D7234" w:rsidR="00132B03" w:rsidRPr="00754E91" w:rsidRDefault="00132B03" w:rsidP="00A84EF9">
            <w:pPr>
              <w:pStyle w:val="Contenudetableau"/>
              <w:numPr>
                <w:ilvl w:val="0"/>
                <w:numId w:val="5"/>
              </w:numPr>
              <w:ind w:left="602" w:hanging="118"/>
              <w:jc w:val="both"/>
              <w:rPr>
                <w:color w:val="0070C0"/>
              </w:rPr>
            </w:pPr>
            <w:r w:rsidRPr="00754E91">
              <w:rPr>
                <w:color w:val="0070C0"/>
              </w:rPr>
              <w:t>Soustraction : cas du type 12-9 (séq. 29)</w:t>
            </w:r>
          </w:p>
          <w:p w14:paraId="1CB3329F" w14:textId="15102B79" w:rsidR="00132B03" w:rsidRPr="00754E91" w:rsidRDefault="00132B03" w:rsidP="00A84EF9">
            <w:pPr>
              <w:pStyle w:val="Contenudetableau"/>
              <w:numPr>
                <w:ilvl w:val="0"/>
                <w:numId w:val="5"/>
              </w:numPr>
              <w:ind w:left="602" w:hanging="118"/>
              <w:jc w:val="both"/>
              <w:rPr>
                <w:color w:val="0070C0"/>
              </w:rPr>
            </w:pPr>
            <w:r w:rsidRPr="00754E91">
              <w:rPr>
                <w:color w:val="0070C0"/>
              </w:rPr>
              <w:t>Addition : calculs du type « vingt-trois + quarante » (séq. 30)</w:t>
            </w:r>
          </w:p>
          <w:p w14:paraId="2860763C" w14:textId="13D22312" w:rsidR="00132B03" w:rsidRPr="00754E91" w:rsidRDefault="00132B03" w:rsidP="00A84EF9">
            <w:pPr>
              <w:pStyle w:val="Contenudetableau"/>
              <w:numPr>
                <w:ilvl w:val="0"/>
                <w:numId w:val="5"/>
              </w:numPr>
              <w:ind w:left="602" w:hanging="118"/>
              <w:jc w:val="both"/>
              <w:rPr>
                <w:color w:val="0070C0"/>
              </w:rPr>
            </w:pPr>
            <w:r w:rsidRPr="00754E91">
              <w:rPr>
                <w:color w:val="0070C0"/>
              </w:rPr>
              <w:t>Soustractions mentales et comparaisons (séq. 31)</w:t>
            </w:r>
          </w:p>
          <w:p w14:paraId="7F982AF3" w14:textId="5805370A" w:rsidR="00132B03" w:rsidRPr="00754E91" w:rsidRDefault="00132B03" w:rsidP="00A84EF9">
            <w:pPr>
              <w:pStyle w:val="Contenudetableau"/>
              <w:numPr>
                <w:ilvl w:val="0"/>
                <w:numId w:val="5"/>
              </w:numPr>
              <w:ind w:left="602" w:hanging="118"/>
              <w:jc w:val="both"/>
              <w:rPr>
                <w:color w:val="0070C0"/>
              </w:rPr>
            </w:pPr>
            <w:r w:rsidRPr="00754E91">
              <w:rPr>
                <w:color w:val="0070C0"/>
              </w:rPr>
              <w:t>Soustractions du type 48-6, 42-4 et 48-10 (séq. 36)</w:t>
            </w:r>
          </w:p>
          <w:p w14:paraId="5B1D6D0C" w14:textId="025AD667" w:rsidR="00132B03" w:rsidRPr="00754E91" w:rsidRDefault="00132B03" w:rsidP="00A84EF9">
            <w:pPr>
              <w:pStyle w:val="Contenudetableau"/>
              <w:numPr>
                <w:ilvl w:val="0"/>
                <w:numId w:val="5"/>
              </w:numPr>
              <w:ind w:left="602" w:hanging="118"/>
              <w:jc w:val="both"/>
              <w:rPr>
                <w:color w:val="0070C0"/>
              </w:rPr>
            </w:pPr>
            <w:r w:rsidRPr="00754E91">
              <w:rPr>
                <w:color w:val="0070C0"/>
              </w:rPr>
              <w:t>Soustractions du type 32-8 (séq. 37)</w:t>
            </w:r>
          </w:p>
          <w:p w14:paraId="71DFEC94" w14:textId="07F9C998" w:rsidR="00132B03" w:rsidRPr="00754E91" w:rsidRDefault="00132B03" w:rsidP="00A84EF9">
            <w:pPr>
              <w:pStyle w:val="Contenudetableau"/>
              <w:numPr>
                <w:ilvl w:val="0"/>
                <w:numId w:val="5"/>
              </w:numPr>
              <w:ind w:left="602" w:hanging="118"/>
              <w:jc w:val="both"/>
              <w:rPr>
                <w:color w:val="0070C0"/>
              </w:rPr>
            </w:pPr>
            <w:r w:rsidRPr="00754E91">
              <w:rPr>
                <w:color w:val="0070C0"/>
              </w:rPr>
              <w:t>Doubles des nombres 10, 15, 20, 25… (séq. 39)</w:t>
            </w:r>
          </w:p>
          <w:p w14:paraId="14B79115" w14:textId="7699B59C" w:rsidR="00132B03" w:rsidRPr="00754E91" w:rsidRDefault="00132B03" w:rsidP="00A84EF9">
            <w:pPr>
              <w:pStyle w:val="Contenudetableau"/>
              <w:numPr>
                <w:ilvl w:val="0"/>
                <w:numId w:val="5"/>
              </w:numPr>
              <w:ind w:left="602" w:hanging="118"/>
              <w:jc w:val="both"/>
              <w:rPr>
                <w:color w:val="0070C0"/>
              </w:rPr>
            </w:pPr>
            <w:r w:rsidRPr="00754E91">
              <w:rPr>
                <w:color w:val="0070C0"/>
              </w:rPr>
              <w:t>Additions : calculs du type « quarante-trois + vingt-huit » (séq. 42)</w:t>
            </w:r>
          </w:p>
          <w:p w14:paraId="6DBA9CFC" w14:textId="6B4834E5" w:rsidR="00132B03" w:rsidRPr="00754E91" w:rsidRDefault="00132B03" w:rsidP="00A84EF9">
            <w:pPr>
              <w:pStyle w:val="Contenudetableau"/>
              <w:numPr>
                <w:ilvl w:val="0"/>
                <w:numId w:val="5"/>
              </w:numPr>
              <w:ind w:left="602" w:hanging="118"/>
              <w:jc w:val="both"/>
              <w:rPr>
                <w:color w:val="0070C0"/>
              </w:rPr>
            </w:pPr>
            <w:r w:rsidRPr="00754E91">
              <w:rPr>
                <w:color w:val="0070C0"/>
              </w:rPr>
              <w:t>Soustractions du type 42-38 (calcul en avançant) (séq. 44)</w:t>
            </w:r>
          </w:p>
          <w:p w14:paraId="4C222FC6" w14:textId="615E8F13" w:rsidR="00132B03" w:rsidRPr="00754E91" w:rsidRDefault="00132B03" w:rsidP="00A84EF9">
            <w:pPr>
              <w:pStyle w:val="Contenudetableau"/>
              <w:numPr>
                <w:ilvl w:val="0"/>
                <w:numId w:val="5"/>
              </w:numPr>
              <w:ind w:left="602" w:hanging="118"/>
              <w:jc w:val="both"/>
              <w:rPr>
                <w:color w:val="0070C0"/>
              </w:rPr>
            </w:pPr>
            <w:r w:rsidRPr="00754E91">
              <w:rPr>
                <w:color w:val="0070C0"/>
              </w:rPr>
              <w:t>Soustractions mentales et comparaisons (séq. 45)</w:t>
            </w:r>
          </w:p>
          <w:p w14:paraId="0955E935" w14:textId="4987FC90" w:rsidR="00132B03" w:rsidRPr="00754E91" w:rsidRDefault="00132B03" w:rsidP="00A84EF9">
            <w:pPr>
              <w:pStyle w:val="Contenudetableau"/>
              <w:numPr>
                <w:ilvl w:val="0"/>
                <w:numId w:val="5"/>
              </w:numPr>
              <w:ind w:left="602" w:hanging="118"/>
              <w:jc w:val="both"/>
              <w:rPr>
                <w:color w:val="0070C0"/>
              </w:rPr>
            </w:pPr>
            <w:r w:rsidRPr="00754E91">
              <w:rPr>
                <w:color w:val="0070C0"/>
              </w:rPr>
              <w:t>Invariance de la différence par translation (séq. 57)</w:t>
            </w:r>
          </w:p>
          <w:p w14:paraId="00F103E5" w14:textId="62FC029C" w:rsidR="00132B03" w:rsidRPr="00754E91" w:rsidRDefault="00132B03" w:rsidP="00A84EF9">
            <w:pPr>
              <w:pStyle w:val="Contenudetableau"/>
              <w:numPr>
                <w:ilvl w:val="0"/>
                <w:numId w:val="5"/>
              </w:numPr>
              <w:ind w:left="602" w:hanging="118"/>
              <w:jc w:val="both"/>
              <w:rPr>
                <w:color w:val="0070C0"/>
              </w:rPr>
            </w:pPr>
            <w:r w:rsidRPr="00754E91">
              <w:rPr>
                <w:color w:val="0070C0"/>
              </w:rPr>
              <w:t>Partager en 2 les nombres 30, 50, 70… (séq. 79)</w:t>
            </w:r>
          </w:p>
          <w:p w14:paraId="78FD03CB" w14:textId="1E9347A5" w:rsidR="00132B03" w:rsidRPr="00754E91" w:rsidRDefault="00132B03" w:rsidP="00A84EF9">
            <w:pPr>
              <w:pStyle w:val="Contenudetableau"/>
              <w:numPr>
                <w:ilvl w:val="0"/>
                <w:numId w:val="5"/>
              </w:numPr>
              <w:ind w:left="602" w:hanging="118"/>
              <w:jc w:val="both"/>
              <w:rPr>
                <w:color w:val="0070C0"/>
              </w:rPr>
            </w:pPr>
            <w:r w:rsidRPr="00754E91">
              <w:rPr>
                <w:color w:val="0070C0"/>
              </w:rPr>
              <w:t>Partager en 2 des nombres comme 56, 86… (séq. 88)</w:t>
            </w:r>
          </w:p>
          <w:p w14:paraId="6E1810AC" w14:textId="77777777" w:rsidR="00132B03" w:rsidRPr="00754E91" w:rsidRDefault="00132B03" w:rsidP="00A84EF9">
            <w:pPr>
              <w:pStyle w:val="Contenudetableau"/>
              <w:numPr>
                <w:ilvl w:val="0"/>
                <w:numId w:val="5"/>
              </w:numPr>
              <w:ind w:left="602" w:hanging="118"/>
              <w:jc w:val="both"/>
            </w:pPr>
            <w:r w:rsidRPr="00754E91">
              <w:rPr>
                <w:color w:val="0070C0"/>
              </w:rPr>
              <w:t>Partager en 5 des nombres jusqu’à 50 (séq. 93)</w:t>
            </w:r>
          </w:p>
          <w:p w14:paraId="38498C2B" w14:textId="77777777" w:rsidR="00132B03" w:rsidRPr="00754E91" w:rsidRDefault="00132B03" w:rsidP="00A84EF9">
            <w:pPr>
              <w:pStyle w:val="Contenudetableau"/>
              <w:numPr>
                <w:ilvl w:val="0"/>
                <w:numId w:val="5"/>
              </w:numPr>
              <w:ind w:left="602" w:hanging="118"/>
              <w:jc w:val="both"/>
            </w:pPr>
            <w:r w:rsidRPr="00754E91">
              <w:rPr>
                <w:color w:val="0070C0"/>
              </w:rPr>
              <w:t>Calcul réfléchi de la multiplication : cas du type 30x9 et 300x2 (séq. 95)</w:t>
            </w:r>
          </w:p>
          <w:p w14:paraId="2DF1288C" w14:textId="3122DAF3" w:rsidR="00132B03" w:rsidRPr="00754E91" w:rsidRDefault="00132B03" w:rsidP="00A84EF9">
            <w:pPr>
              <w:pStyle w:val="Contenudetableau"/>
              <w:numPr>
                <w:ilvl w:val="0"/>
                <w:numId w:val="5"/>
              </w:numPr>
              <w:ind w:left="602" w:hanging="118"/>
              <w:jc w:val="both"/>
            </w:pPr>
            <w:r w:rsidRPr="00754E91">
              <w:rPr>
                <w:color w:val="0070C0"/>
              </w:rPr>
              <w:t>Partager en 5 des nombres jusqu’à 100 (séq. 98)</w:t>
            </w:r>
          </w:p>
        </w:tc>
        <w:tc>
          <w:tcPr>
            <w:tcW w:w="4925" w:type="dxa"/>
            <w:tcBorders>
              <w:top w:val="single" w:sz="4" w:space="0" w:color="auto"/>
              <w:left w:val="single" w:sz="4" w:space="0" w:color="auto"/>
              <w:bottom w:val="single" w:sz="4" w:space="0" w:color="auto"/>
              <w:right w:val="single" w:sz="24" w:space="0" w:color="auto"/>
            </w:tcBorders>
            <w:shd w:val="clear" w:color="auto" w:fill="C9FFD3"/>
          </w:tcPr>
          <w:p w14:paraId="17AD4E77" w14:textId="77777777" w:rsidR="00132B03" w:rsidRPr="00754E91" w:rsidRDefault="00132B03" w:rsidP="00A84EF9">
            <w:pPr>
              <w:pStyle w:val="Contenudetableau"/>
              <w:jc w:val="both"/>
              <w:rPr>
                <w:b/>
                <w:bCs/>
                <w:u w:val="single"/>
              </w:rPr>
            </w:pPr>
            <w:r w:rsidRPr="00754E91">
              <w:rPr>
                <w:b/>
                <w:bCs/>
                <w:u w:val="single"/>
              </w:rPr>
              <w:t>Calcul mental</w:t>
            </w:r>
          </w:p>
          <w:p w14:paraId="6EA7E945" w14:textId="77777777" w:rsidR="00132B03" w:rsidRPr="00754E91" w:rsidRDefault="00132B03" w:rsidP="00A84EF9">
            <w:pPr>
              <w:pStyle w:val="Contenudetableau"/>
              <w:jc w:val="both"/>
            </w:pPr>
            <w:r w:rsidRPr="00754E91">
              <w:t>Calculer mentalement pour obtenir un résultat exact ou évaluer un ordre de grandeur.</w:t>
            </w:r>
          </w:p>
          <w:p w14:paraId="3AACE531" w14:textId="77777777" w:rsidR="00132B03" w:rsidRPr="00754E91" w:rsidRDefault="00132B03" w:rsidP="003A7493">
            <w:pPr>
              <w:pStyle w:val="Contenudetableau"/>
              <w:jc w:val="both"/>
            </w:pPr>
            <w:r w:rsidRPr="00754E91">
              <w:t>- calculer mentalement sur les nombres 1, 2, 5, 10, 20, 50, 100 en lien avec la monnaie</w:t>
            </w:r>
          </w:p>
          <w:p w14:paraId="1E6F20A4" w14:textId="77777777" w:rsidR="00132B03" w:rsidRPr="00754E91" w:rsidRDefault="00132B03" w:rsidP="003A7493">
            <w:pPr>
              <w:pStyle w:val="Contenudetableau"/>
              <w:jc w:val="both"/>
            </w:pPr>
            <w:r w:rsidRPr="00754E91">
              <w:t>- calculer mentalement sur les nombres 15, 30, 45, 60, 90 en lien avec les durées</w:t>
            </w:r>
          </w:p>
          <w:p w14:paraId="2843E5EF" w14:textId="001451C7" w:rsidR="00132B03" w:rsidRPr="00754E91" w:rsidRDefault="00132B03" w:rsidP="003A7493">
            <w:pPr>
              <w:pStyle w:val="Contenudetableau"/>
              <w:numPr>
                <w:ilvl w:val="0"/>
                <w:numId w:val="1"/>
              </w:numPr>
              <w:ind w:left="493" w:hanging="118"/>
              <w:jc w:val="both"/>
              <w:rPr>
                <w:color w:val="0070C0"/>
              </w:rPr>
            </w:pPr>
            <w:r w:rsidRPr="00754E91">
              <w:rPr>
                <w:color w:val="0070C0"/>
              </w:rPr>
              <w:t>Les soustractions élémentaires : retirer un petit nombre (séq. 3)</w:t>
            </w:r>
          </w:p>
          <w:p w14:paraId="1E28CE3B" w14:textId="23E1C646" w:rsidR="00132B03" w:rsidRPr="00754E91" w:rsidRDefault="00132B03" w:rsidP="003A7493">
            <w:pPr>
              <w:pStyle w:val="Contenudetableau"/>
              <w:numPr>
                <w:ilvl w:val="0"/>
                <w:numId w:val="1"/>
              </w:numPr>
              <w:ind w:left="493" w:hanging="118"/>
              <w:jc w:val="both"/>
              <w:rPr>
                <w:color w:val="0070C0"/>
              </w:rPr>
            </w:pPr>
            <w:r w:rsidRPr="00754E91">
              <w:rPr>
                <w:color w:val="0070C0"/>
              </w:rPr>
              <w:t>Somme d’un nombre à 2 chiffres et d’un nombre à 1 chiffre (séq. 5)</w:t>
            </w:r>
          </w:p>
          <w:p w14:paraId="0B91D5C0" w14:textId="2814E083" w:rsidR="00132B03" w:rsidRPr="00754E91" w:rsidRDefault="00132B03" w:rsidP="003A7493">
            <w:pPr>
              <w:pStyle w:val="Contenudetableau"/>
              <w:numPr>
                <w:ilvl w:val="0"/>
                <w:numId w:val="1"/>
              </w:numPr>
              <w:ind w:left="493" w:hanging="118"/>
              <w:jc w:val="both"/>
              <w:rPr>
                <w:color w:val="0070C0"/>
              </w:rPr>
            </w:pPr>
            <w:r w:rsidRPr="00754E91">
              <w:rPr>
                <w:color w:val="0070C0"/>
              </w:rPr>
              <w:t>Les soustractions élémentaires : retirer un grand nombre (séq. 8)</w:t>
            </w:r>
          </w:p>
          <w:p w14:paraId="48520E7F" w14:textId="62FF3413" w:rsidR="00132B03" w:rsidRPr="00754E91" w:rsidRDefault="00132B03" w:rsidP="00B7502A">
            <w:pPr>
              <w:pStyle w:val="Contenudetableau"/>
              <w:numPr>
                <w:ilvl w:val="0"/>
                <w:numId w:val="1"/>
              </w:numPr>
              <w:ind w:left="493" w:hanging="118"/>
              <w:jc w:val="both"/>
              <w:rPr>
                <w:color w:val="0070C0"/>
              </w:rPr>
            </w:pPr>
            <w:r w:rsidRPr="00754E91">
              <w:rPr>
                <w:color w:val="0070C0"/>
              </w:rPr>
              <w:t>Additions mentales : « cent-trente-cinq + vingt-six » (séq. 13)</w:t>
            </w:r>
          </w:p>
          <w:p w14:paraId="12869EF9" w14:textId="77777777" w:rsidR="00132B03" w:rsidRPr="00754E91" w:rsidRDefault="00132B03" w:rsidP="00B7502A">
            <w:pPr>
              <w:pStyle w:val="Contenudetableau"/>
              <w:numPr>
                <w:ilvl w:val="0"/>
                <w:numId w:val="1"/>
              </w:numPr>
              <w:ind w:left="493" w:hanging="118"/>
              <w:jc w:val="both"/>
              <w:rPr>
                <w:color w:val="0070C0"/>
              </w:rPr>
            </w:pPr>
            <w:r w:rsidRPr="00754E91">
              <w:rPr>
                <w:color w:val="0070C0"/>
              </w:rPr>
              <w:t xml:space="preserve">Les compléments à 100 (séq. 15) </w:t>
            </w:r>
          </w:p>
          <w:p w14:paraId="737DA3ED" w14:textId="6338BBB9" w:rsidR="00132B03" w:rsidRPr="00754E91" w:rsidRDefault="00132B03" w:rsidP="00B7502A">
            <w:pPr>
              <w:pStyle w:val="Contenudetableau"/>
              <w:numPr>
                <w:ilvl w:val="0"/>
                <w:numId w:val="1"/>
              </w:numPr>
              <w:ind w:left="493" w:hanging="118"/>
              <w:jc w:val="both"/>
              <w:rPr>
                <w:color w:val="0070C0"/>
              </w:rPr>
            </w:pPr>
            <w:r w:rsidRPr="00754E91">
              <w:rPr>
                <w:color w:val="0070C0"/>
              </w:rPr>
              <w:t>L’euro : 47 pièces de 10 centimes c’est 470 c ou 4€70 (séq. 16)</w:t>
            </w:r>
          </w:p>
          <w:p w14:paraId="296AA59A" w14:textId="6612B449" w:rsidR="00132B03" w:rsidRPr="00754E91" w:rsidRDefault="00132B03" w:rsidP="00B7502A">
            <w:pPr>
              <w:pStyle w:val="Contenudetableau"/>
              <w:numPr>
                <w:ilvl w:val="0"/>
                <w:numId w:val="1"/>
              </w:numPr>
              <w:ind w:left="493" w:hanging="118"/>
              <w:jc w:val="both"/>
              <w:rPr>
                <w:color w:val="0070C0"/>
              </w:rPr>
            </w:pPr>
            <w:r w:rsidRPr="00754E91">
              <w:rPr>
                <w:color w:val="0070C0"/>
              </w:rPr>
              <w:t>Soustractions du type 32-8 et 32-10 en reculant (séq. 19)</w:t>
            </w:r>
          </w:p>
          <w:p w14:paraId="769B4715" w14:textId="63E83514" w:rsidR="00132B03" w:rsidRPr="00754E91" w:rsidRDefault="00132B03" w:rsidP="00B7502A">
            <w:pPr>
              <w:pStyle w:val="Contenudetableau"/>
              <w:numPr>
                <w:ilvl w:val="0"/>
                <w:numId w:val="1"/>
              </w:numPr>
              <w:ind w:left="493" w:hanging="118"/>
              <w:jc w:val="both"/>
              <w:rPr>
                <w:color w:val="0070C0"/>
              </w:rPr>
            </w:pPr>
            <w:r w:rsidRPr="00754E91">
              <w:rPr>
                <w:color w:val="0070C0"/>
              </w:rPr>
              <w:t>Soustractions du type 42-38 : calcul en avançant (séq. 20)</w:t>
            </w:r>
          </w:p>
          <w:p w14:paraId="5E491A1A" w14:textId="353A6B26" w:rsidR="00132B03" w:rsidRPr="00754E91" w:rsidRDefault="00132B03" w:rsidP="00B7502A">
            <w:pPr>
              <w:pStyle w:val="Contenudetableau"/>
              <w:numPr>
                <w:ilvl w:val="0"/>
                <w:numId w:val="1"/>
              </w:numPr>
              <w:ind w:left="493" w:hanging="118"/>
              <w:jc w:val="both"/>
              <w:rPr>
                <w:color w:val="0070C0"/>
              </w:rPr>
            </w:pPr>
            <w:r w:rsidRPr="00754E91">
              <w:rPr>
                <w:color w:val="0070C0"/>
              </w:rPr>
              <w:t>Multiplications du type 200x3 et 70x5 (séq. 40)</w:t>
            </w:r>
          </w:p>
          <w:p w14:paraId="1D2D5DC2" w14:textId="7B9EFEC8" w:rsidR="00132B03" w:rsidRPr="00754E91" w:rsidRDefault="00132B03" w:rsidP="00B7502A">
            <w:pPr>
              <w:pStyle w:val="Contenudetableau"/>
              <w:numPr>
                <w:ilvl w:val="0"/>
                <w:numId w:val="1"/>
              </w:numPr>
              <w:ind w:left="493" w:hanging="118"/>
              <w:jc w:val="both"/>
              <w:rPr>
                <w:color w:val="0070C0"/>
              </w:rPr>
            </w:pPr>
            <w:r w:rsidRPr="00754E91">
              <w:rPr>
                <w:color w:val="0070C0"/>
              </w:rPr>
              <w:t>Multiples d’un nombre donné (séq. 41)</w:t>
            </w:r>
          </w:p>
          <w:p w14:paraId="1DA13917" w14:textId="5CF272B4" w:rsidR="00132B03" w:rsidRPr="00754E91" w:rsidRDefault="00132B03" w:rsidP="00B7502A">
            <w:pPr>
              <w:pStyle w:val="Contenudetableau"/>
              <w:numPr>
                <w:ilvl w:val="0"/>
                <w:numId w:val="1"/>
              </w:numPr>
              <w:ind w:left="493" w:hanging="118"/>
              <w:jc w:val="both"/>
              <w:rPr>
                <w:color w:val="0070C0"/>
              </w:rPr>
            </w:pPr>
            <w:r w:rsidRPr="00754E91">
              <w:rPr>
                <w:color w:val="0070C0"/>
              </w:rPr>
              <w:t>Les multiples de 25 (séq. 42)</w:t>
            </w:r>
          </w:p>
          <w:p w14:paraId="5C274F83" w14:textId="08EFCBC8" w:rsidR="00132B03" w:rsidRPr="00754E91" w:rsidRDefault="00132B03" w:rsidP="00B7502A">
            <w:pPr>
              <w:pStyle w:val="Contenudetableau"/>
              <w:numPr>
                <w:ilvl w:val="0"/>
                <w:numId w:val="1"/>
              </w:numPr>
              <w:ind w:left="493" w:hanging="118"/>
              <w:jc w:val="both"/>
              <w:rPr>
                <w:color w:val="0070C0"/>
              </w:rPr>
            </w:pPr>
            <w:r w:rsidRPr="00754E91">
              <w:rPr>
                <w:color w:val="0070C0"/>
              </w:rPr>
              <w:t>Utiliser les tables de multiplication pour partager en 2 (ou 3, 4…) des multiples de 2 (ou 3, 4…) (séq. 45)</w:t>
            </w:r>
          </w:p>
          <w:p w14:paraId="72695B52" w14:textId="10D7F44A" w:rsidR="00132B03" w:rsidRPr="00754E91" w:rsidRDefault="00132B03" w:rsidP="00B7502A">
            <w:pPr>
              <w:pStyle w:val="Contenudetableau"/>
              <w:numPr>
                <w:ilvl w:val="0"/>
                <w:numId w:val="1"/>
              </w:numPr>
              <w:ind w:left="493" w:hanging="118"/>
              <w:jc w:val="both"/>
              <w:rPr>
                <w:color w:val="0070C0"/>
              </w:rPr>
            </w:pPr>
            <w:r w:rsidRPr="00754E91">
              <w:rPr>
                <w:color w:val="0070C0"/>
              </w:rPr>
              <w:t>Partages successifs des dizaines et unités : moitié de 70, de 130… (séq. 50)</w:t>
            </w:r>
          </w:p>
          <w:p w14:paraId="47C370D5" w14:textId="6B8CA5BD" w:rsidR="00132B03" w:rsidRPr="00754E91" w:rsidRDefault="00132B03" w:rsidP="00B7502A">
            <w:pPr>
              <w:pStyle w:val="Contenudetableau"/>
              <w:numPr>
                <w:ilvl w:val="0"/>
                <w:numId w:val="1"/>
              </w:numPr>
              <w:ind w:left="493" w:hanging="118"/>
              <w:jc w:val="both"/>
              <w:rPr>
                <w:color w:val="0070C0"/>
              </w:rPr>
            </w:pPr>
            <w:r w:rsidRPr="00754E91">
              <w:rPr>
                <w:color w:val="0070C0"/>
              </w:rPr>
              <w:t>Calculer mentalement le double de tout nombre &lt;100 (séq. 51)</w:t>
            </w:r>
          </w:p>
          <w:p w14:paraId="0DBF42AB" w14:textId="28D95535" w:rsidR="00132B03" w:rsidRPr="00754E91" w:rsidRDefault="00132B03" w:rsidP="00B7502A">
            <w:pPr>
              <w:pStyle w:val="Contenudetableau"/>
              <w:numPr>
                <w:ilvl w:val="0"/>
                <w:numId w:val="1"/>
              </w:numPr>
              <w:ind w:left="493" w:hanging="118"/>
              <w:jc w:val="both"/>
              <w:rPr>
                <w:color w:val="0070C0"/>
              </w:rPr>
            </w:pPr>
            <w:r w:rsidRPr="00754E91">
              <w:rPr>
                <w:color w:val="0070C0"/>
              </w:rPr>
              <w:t>Réversibilité de l’addition et de la soustraction (séq. 52)</w:t>
            </w:r>
          </w:p>
          <w:p w14:paraId="469D42E7" w14:textId="77777777" w:rsidR="00132B03" w:rsidRPr="00754E91" w:rsidRDefault="00132B03" w:rsidP="00FF56FA">
            <w:pPr>
              <w:pStyle w:val="Contenudetableau"/>
              <w:numPr>
                <w:ilvl w:val="0"/>
                <w:numId w:val="1"/>
              </w:numPr>
              <w:ind w:left="493" w:hanging="118"/>
              <w:jc w:val="both"/>
            </w:pPr>
            <w:r w:rsidRPr="00754E91">
              <w:rPr>
                <w:color w:val="0070C0"/>
              </w:rPr>
              <w:t>Les compléments à 1000</w:t>
            </w:r>
          </w:p>
          <w:p w14:paraId="70E6293F" w14:textId="77777777" w:rsidR="00132B03" w:rsidRPr="00754E91" w:rsidRDefault="00132B03" w:rsidP="00FF56FA">
            <w:pPr>
              <w:pStyle w:val="Contenudetableau"/>
              <w:numPr>
                <w:ilvl w:val="0"/>
                <w:numId w:val="1"/>
              </w:numPr>
              <w:ind w:left="493" w:hanging="118"/>
              <w:jc w:val="both"/>
            </w:pPr>
            <w:r w:rsidRPr="00754E91">
              <w:rPr>
                <w:color w:val="0070C0"/>
              </w:rPr>
              <w:t>Multiplier par 10 des nombres à 3 chiffres (séq. 88)</w:t>
            </w:r>
          </w:p>
          <w:p w14:paraId="15E15CA6" w14:textId="45EF6A52" w:rsidR="00132B03" w:rsidRPr="00754E91" w:rsidRDefault="00132B03" w:rsidP="00FF56FA">
            <w:pPr>
              <w:pStyle w:val="Contenudetableau"/>
              <w:numPr>
                <w:ilvl w:val="0"/>
                <w:numId w:val="1"/>
              </w:numPr>
              <w:ind w:left="493" w:hanging="118"/>
              <w:jc w:val="both"/>
            </w:pPr>
            <w:r w:rsidRPr="00754E91">
              <w:rPr>
                <w:color w:val="0070C0"/>
              </w:rPr>
              <w:t>Les multiples de 250 (séq. 103)</w:t>
            </w:r>
          </w:p>
        </w:tc>
      </w:tr>
      <w:tr w:rsidR="00132B03" w14:paraId="072F13D5"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DF73895" w14:textId="77777777" w:rsidR="00132B03" w:rsidRPr="00754E91" w:rsidRDefault="00132B03">
            <w:pPr>
              <w:pStyle w:val="Contenudetableau"/>
              <w:jc w:val="both"/>
              <w:rPr>
                <w:b/>
                <w:bCs/>
                <w:u w:val="single"/>
              </w:rPr>
            </w:pPr>
            <w:r w:rsidRPr="00754E91">
              <w:rPr>
                <w:b/>
                <w:bCs/>
                <w:u w:val="single"/>
              </w:rPr>
              <w:t>Calcul en ligne</w:t>
            </w:r>
          </w:p>
          <w:p w14:paraId="20429C13" w14:textId="77777777" w:rsidR="00132B03" w:rsidRPr="00754E91" w:rsidRDefault="00132B03">
            <w:pPr>
              <w:pStyle w:val="Contenudetableau"/>
              <w:jc w:val="both"/>
            </w:pPr>
            <w:r w:rsidRPr="00754E91">
              <w:t>Calculer en utilisant des écritures en lignes additives, soustractives.</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66A469E" w14:textId="77777777" w:rsidR="00132B03" w:rsidRPr="00754E91" w:rsidRDefault="00132B03">
            <w:pPr>
              <w:pStyle w:val="Contenudetableau"/>
              <w:jc w:val="both"/>
              <w:rPr>
                <w:b/>
                <w:bCs/>
                <w:u w:val="single"/>
              </w:rPr>
            </w:pPr>
            <w:r w:rsidRPr="00754E91">
              <w:rPr>
                <w:b/>
                <w:bCs/>
                <w:u w:val="single"/>
              </w:rPr>
              <w:t>Calcul en ligne</w:t>
            </w:r>
          </w:p>
          <w:p w14:paraId="2623DA57" w14:textId="77777777" w:rsidR="00132B03" w:rsidRPr="00754E91" w:rsidRDefault="00132B03">
            <w:pPr>
              <w:pStyle w:val="Contenudetableau"/>
              <w:jc w:val="both"/>
            </w:pPr>
            <w:r w:rsidRPr="00754E91">
              <w:t>Calculer en utilisant des écritures en lignes additives, soustractives, multiplicatives.</w:t>
            </w:r>
          </w:p>
          <w:p w14:paraId="487C0543" w14:textId="77777777" w:rsidR="00132B03" w:rsidRPr="00754E91" w:rsidRDefault="00132B03">
            <w:pPr>
              <w:pStyle w:val="Contenudetableau"/>
              <w:jc w:val="both"/>
            </w:pPr>
            <w:r w:rsidRPr="00754E91">
              <w:t>- 5x36=5x2x18=10x18=180</w:t>
            </w:r>
          </w:p>
          <w:p w14:paraId="5D6A7F69" w14:textId="77777777" w:rsidR="00132B03" w:rsidRPr="00754E91" w:rsidRDefault="00132B03">
            <w:pPr>
              <w:pStyle w:val="Contenudetableau"/>
              <w:jc w:val="both"/>
            </w:pPr>
            <w:r w:rsidRPr="00754E91">
              <w:t>- 5x36=150+30=180</w:t>
            </w:r>
          </w:p>
          <w:p w14:paraId="48CCD68E" w14:textId="77777777" w:rsidR="00132B03" w:rsidRPr="00754E91" w:rsidRDefault="00132B03" w:rsidP="00820941">
            <w:pPr>
              <w:pStyle w:val="Contenudetableau"/>
              <w:numPr>
                <w:ilvl w:val="0"/>
                <w:numId w:val="14"/>
              </w:numPr>
              <w:ind w:left="661" w:hanging="201"/>
              <w:jc w:val="both"/>
            </w:pPr>
            <w:r w:rsidRPr="00754E91">
              <w:rPr>
                <w:color w:val="0070C0"/>
              </w:rPr>
              <w:t>Calcul en ligne des multiplications du type 36x4 (séq. 76)</w:t>
            </w:r>
          </w:p>
          <w:p w14:paraId="58E2A405" w14:textId="186A5178" w:rsidR="00132B03" w:rsidRPr="00754E91" w:rsidRDefault="00132B03" w:rsidP="00820941">
            <w:pPr>
              <w:pStyle w:val="Contenudetableau"/>
              <w:numPr>
                <w:ilvl w:val="0"/>
                <w:numId w:val="14"/>
              </w:numPr>
              <w:ind w:left="661" w:hanging="201"/>
              <w:jc w:val="both"/>
            </w:pPr>
            <w:r w:rsidRPr="00754E91">
              <w:rPr>
                <w:color w:val="0070C0"/>
              </w:rPr>
              <w:t xml:space="preserve">La multiplication en ligne : cas des nombres à 3 chiffres (séq. 100) </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9BB3501" w14:textId="77777777" w:rsidR="00132B03" w:rsidRPr="00754E91" w:rsidRDefault="00132B03">
            <w:pPr>
              <w:pStyle w:val="Contenudetableau"/>
              <w:jc w:val="both"/>
              <w:rPr>
                <w:b/>
                <w:bCs/>
                <w:u w:val="single"/>
              </w:rPr>
            </w:pPr>
            <w:r w:rsidRPr="00754E91">
              <w:rPr>
                <w:b/>
                <w:bCs/>
                <w:u w:val="single"/>
              </w:rPr>
              <w:t>Calcul en ligne</w:t>
            </w:r>
          </w:p>
          <w:p w14:paraId="6DED0B07" w14:textId="77777777" w:rsidR="00132B03" w:rsidRPr="00754E91" w:rsidRDefault="00132B03">
            <w:pPr>
              <w:pStyle w:val="Contenudetableau"/>
              <w:jc w:val="both"/>
            </w:pPr>
            <w:r w:rsidRPr="00754E91">
              <w:t>Calculer en utilisant des écritures en lignes additives, soustractives, multiplicatives, mixtes.</w:t>
            </w:r>
          </w:p>
          <w:p w14:paraId="270DF498" w14:textId="77777777" w:rsidR="00132B03" w:rsidRPr="00754E91" w:rsidRDefault="00132B03">
            <w:pPr>
              <w:pStyle w:val="Contenudetableau"/>
              <w:jc w:val="both"/>
            </w:pPr>
            <w:r w:rsidRPr="00754E91">
              <w:t>+ utiliser des écritures en ligne du type 21=4x5+1 pour trouver le quotient et le reste de la division de 21 par 4 (ou par 5)</w:t>
            </w:r>
          </w:p>
          <w:p w14:paraId="5D6D395E" w14:textId="740689AA" w:rsidR="00132B03" w:rsidRPr="00754E91" w:rsidRDefault="00132B03" w:rsidP="003A7493">
            <w:pPr>
              <w:pStyle w:val="Contenudetableau"/>
              <w:numPr>
                <w:ilvl w:val="0"/>
                <w:numId w:val="1"/>
              </w:numPr>
              <w:ind w:left="493" w:hanging="118"/>
              <w:jc w:val="both"/>
              <w:rPr>
                <w:color w:val="0070C0"/>
              </w:rPr>
            </w:pPr>
            <w:r w:rsidRPr="00754E91">
              <w:rPr>
                <w:color w:val="0070C0"/>
              </w:rPr>
              <w:t>La multiplication en ligne par un nombre à 1 chiffre (séq. 48)</w:t>
            </w:r>
          </w:p>
          <w:p w14:paraId="39DC2BEE" w14:textId="3CC79CD0" w:rsidR="00132B03" w:rsidRPr="00754E91" w:rsidRDefault="00132B03" w:rsidP="00FF56FA">
            <w:pPr>
              <w:pStyle w:val="Contenudetableau"/>
              <w:ind w:left="493"/>
              <w:jc w:val="both"/>
              <w:rPr>
                <w:color w:val="0070C0"/>
              </w:rPr>
            </w:pPr>
          </w:p>
          <w:p w14:paraId="39CCF711" w14:textId="1314FBD6" w:rsidR="00132B03" w:rsidRPr="00754E91" w:rsidRDefault="00132B03">
            <w:pPr>
              <w:pStyle w:val="Contenudetableau"/>
              <w:jc w:val="both"/>
            </w:pPr>
          </w:p>
        </w:tc>
      </w:tr>
      <w:tr w:rsidR="00132B03" w14:paraId="21B60950" w14:textId="77777777" w:rsidTr="00C254F0">
        <w:tc>
          <w:tcPr>
            <w:tcW w:w="4924"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2AC8A042" w14:textId="77777777" w:rsidR="00132B03" w:rsidRPr="00754E91" w:rsidRDefault="00132B03">
            <w:pPr>
              <w:pStyle w:val="Contenudetableau"/>
              <w:jc w:val="both"/>
              <w:rPr>
                <w:b/>
                <w:bCs/>
                <w:u w:val="single"/>
              </w:rPr>
            </w:pPr>
            <w:r w:rsidRPr="00754E91">
              <w:rPr>
                <w:b/>
                <w:bCs/>
                <w:u w:val="single"/>
              </w:rPr>
              <w:t>Calcul posé</w:t>
            </w:r>
          </w:p>
          <w:p w14:paraId="6DB8DCFD" w14:textId="77777777" w:rsidR="00132B03" w:rsidRPr="00754E91" w:rsidRDefault="00132B03">
            <w:pPr>
              <w:pStyle w:val="Contenudetableau"/>
              <w:jc w:val="both"/>
            </w:pPr>
            <w:r w:rsidRPr="00754E91">
              <w:t>Mettre en œuvre un algorithme de calcul posé pour l’addition, la soustraction (sans retenue).</w:t>
            </w:r>
          </w:p>
          <w:p w14:paraId="6802CE05" w14:textId="77777777" w:rsidR="00132B03" w:rsidRPr="00754E91" w:rsidRDefault="00132B03">
            <w:pPr>
              <w:pStyle w:val="Contenudetableau"/>
              <w:jc w:val="both"/>
            </w:pPr>
            <w:r w:rsidRPr="00754E91">
              <w:t>- l’apprentissage des techniques opératoires posées (addition, soustraction) se fait en lien avec la numération et les propriétés des opérations.</w:t>
            </w:r>
          </w:p>
        </w:tc>
        <w:tc>
          <w:tcPr>
            <w:tcW w:w="4925"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4EA67640" w14:textId="77777777" w:rsidR="00132B03" w:rsidRPr="00754E91" w:rsidRDefault="00132B03">
            <w:pPr>
              <w:pStyle w:val="Contenudetableau"/>
              <w:jc w:val="both"/>
              <w:rPr>
                <w:b/>
                <w:bCs/>
                <w:u w:val="single"/>
              </w:rPr>
            </w:pPr>
            <w:r w:rsidRPr="00754E91">
              <w:rPr>
                <w:b/>
                <w:bCs/>
                <w:u w:val="single"/>
              </w:rPr>
              <w:t>Calcul posé</w:t>
            </w:r>
          </w:p>
          <w:p w14:paraId="63134652" w14:textId="77777777" w:rsidR="00132B03" w:rsidRPr="00754E91" w:rsidRDefault="00132B03">
            <w:pPr>
              <w:pStyle w:val="Contenudetableau"/>
              <w:jc w:val="both"/>
            </w:pPr>
            <w:r w:rsidRPr="00754E91">
              <w:t>Mettre en œuvre un algorithme de calcul posé pour l’addition, la soustraction, la multiplication.</w:t>
            </w:r>
          </w:p>
          <w:p w14:paraId="757DA628" w14:textId="77777777" w:rsidR="00132B03" w:rsidRPr="00754E91" w:rsidRDefault="00132B03">
            <w:pPr>
              <w:pStyle w:val="Contenudetableau"/>
              <w:jc w:val="both"/>
            </w:pPr>
            <w:r w:rsidRPr="00754E91">
              <w:t>- l’apprentissage des techniques opératoires posées (addition, soustraction, multiplication) se fait en lien avec la numération et les propriétés des opérations.</w:t>
            </w:r>
          </w:p>
          <w:p w14:paraId="2EE503D6" w14:textId="77777777" w:rsidR="00132B03" w:rsidRPr="00754E91" w:rsidRDefault="00132B03" w:rsidP="00A84EF9">
            <w:pPr>
              <w:pStyle w:val="Contenudetableau"/>
              <w:numPr>
                <w:ilvl w:val="0"/>
                <w:numId w:val="6"/>
              </w:numPr>
              <w:ind w:left="602" w:hanging="118"/>
              <w:jc w:val="both"/>
              <w:rPr>
                <w:color w:val="0070C0"/>
              </w:rPr>
            </w:pPr>
            <w:r w:rsidRPr="00754E91">
              <w:rPr>
                <w:color w:val="0070C0"/>
              </w:rPr>
              <w:t>L’addition en colonnes (séq. 51)</w:t>
            </w:r>
          </w:p>
          <w:p w14:paraId="22435737" w14:textId="77777777" w:rsidR="00132B03" w:rsidRPr="00754E91" w:rsidRDefault="00132B03" w:rsidP="00A84EF9">
            <w:pPr>
              <w:pStyle w:val="Contenudetableau"/>
              <w:numPr>
                <w:ilvl w:val="0"/>
                <w:numId w:val="6"/>
              </w:numPr>
              <w:ind w:left="602" w:hanging="118"/>
              <w:jc w:val="both"/>
              <w:rPr>
                <w:color w:val="0070C0"/>
              </w:rPr>
            </w:pPr>
            <w:r w:rsidRPr="00754E91">
              <w:rPr>
                <w:color w:val="0070C0"/>
              </w:rPr>
              <w:t>La soustraction en colonnes avec des nombres à deux chiffres (séq. 58)</w:t>
            </w:r>
          </w:p>
          <w:p w14:paraId="6FDF1CFB" w14:textId="77777777" w:rsidR="00132B03" w:rsidRPr="00754E91" w:rsidRDefault="00132B03" w:rsidP="00A84EF9">
            <w:pPr>
              <w:pStyle w:val="Contenudetableau"/>
              <w:numPr>
                <w:ilvl w:val="0"/>
                <w:numId w:val="6"/>
              </w:numPr>
              <w:ind w:left="602" w:hanging="118"/>
              <w:jc w:val="both"/>
              <w:rPr>
                <w:color w:val="0070C0"/>
              </w:rPr>
            </w:pPr>
            <w:r w:rsidRPr="00754E91">
              <w:rPr>
                <w:color w:val="0070C0"/>
              </w:rPr>
              <w:t>Distinguer des soustractions avec ou sans retenues (séq. 59)</w:t>
            </w:r>
          </w:p>
          <w:p w14:paraId="7319D68A" w14:textId="77777777" w:rsidR="00132B03" w:rsidRPr="00754E91" w:rsidRDefault="00132B03" w:rsidP="00A84EF9">
            <w:pPr>
              <w:pStyle w:val="Contenudetableau"/>
              <w:numPr>
                <w:ilvl w:val="0"/>
                <w:numId w:val="6"/>
              </w:numPr>
              <w:ind w:left="602" w:hanging="118"/>
              <w:jc w:val="both"/>
              <w:rPr>
                <w:color w:val="0070C0"/>
              </w:rPr>
            </w:pPr>
            <w:r w:rsidRPr="00754E91">
              <w:rPr>
                <w:color w:val="0070C0"/>
              </w:rPr>
              <w:t>La multiplication en colonnes (séq. 83)</w:t>
            </w:r>
          </w:p>
          <w:p w14:paraId="29AB392E" w14:textId="77777777" w:rsidR="00132B03" w:rsidRPr="00754E91" w:rsidRDefault="00132B03" w:rsidP="00A84EF9">
            <w:pPr>
              <w:pStyle w:val="Contenudetableau"/>
              <w:numPr>
                <w:ilvl w:val="0"/>
                <w:numId w:val="6"/>
              </w:numPr>
              <w:ind w:left="602" w:hanging="118"/>
              <w:jc w:val="both"/>
              <w:rPr>
                <w:color w:val="0070C0"/>
              </w:rPr>
            </w:pPr>
            <w:r w:rsidRPr="00754E91">
              <w:rPr>
                <w:color w:val="0070C0"/>
              </w:rPr>
              <w:t>Calculer une addition en colonnes (nombres à 3 chiffres) (séq. 90)</w:t>
            </w:r>
          </w:p>
          <w:p w14:paraId="02D41570" w14:textId="77777777" w:rsidR="00132B03" w:rsidRPr="00754E91" w:rsidRDefault="00132B03" w:rsidP="00FF56FA">
            <w:pPr>
              <w:pStyle w:val="Contenudetableau"/>
              <w:numPr>
                <w:ilvl w:val="0"/>
                <w:numId w:val="1"/>
              </w:numPr>
              <w:ind w:left="602" w:hanging="118"/>
              <w:jc w:val="both"/>
              <w:rPr>
                <w:color w:val="0070C0"/>
              </w:rPr>
            </w:pPr>
            <w:r w:rsidRPr="00754E91">
              <w:rPr>
                <w:color w:val="0070C0"/>
              </w:rPr>
              <w:t xml:space="preserve">Calculer une soustraction en colonnes (nombres à 3 chiffres) (séq. 94) </w:t>
            </w:r>
          </w:p>
          <w:p w14:paraId="5CEFE62F" w14:textId="219240FE" w:rsidR="00132B03" w:rsidRPr="00754E91" w:rsidRDefault="00132B03" w:rsidP="00FF56FA">
            <w:pPr>
              <w:pStyle w:val="Contenudetableau"/>
              <w:numPr>
                <w:ilvl w:val="0"/>
                <w:numId w:val="1"/>
              </w:numPr>
              <w:ind w:left="602" w:hanging="118"/>
              <w:jc w:val="both"/>
              <w:rPr>
                <w:color w:val="0070C0"/>
              </w:rPr>
            </w:pPr>
            <w:r w:rsidRPr="00754E91">
              <w:rPr>
                <w:color w:val="0070C0"/>
              </w:rPr>
              <w:t>Algorithmes numériques (séq. 105)</w:t>
            </w:r>
          </w:p>
          <w:p w14:paraId="705C3BB9" w14:textId="770F7DDB" w:rsidR="00132B03" w:rsidRPr="00754E91" w:rsidRDefault="00132B03" w:rsidP="00A84EF9">
            <w:pPr>
              <w:pStyle w:val="Contenudetableau"/>
              <w:numPr>
                <w:ilvl w:val="0"/>
                <w:numId w:val="6"/>
              </w:numPr>
              <w:ind w:left="602" w:hanging="118"/>
              <w:jc w:val="both"/>
              <w:rPr>
                <w:color w:val="0070C0"/>
              </w:rPr>
            </w:pPr>
            <w:r w:rsidRPr="00754E91">
              <w:rPr>
                <w:color w:val="0070C0"/>
              </w:rPr>
              <w:t>La multiplication en colonnes (cas des nombres à 3 chiffres) (séq. 108)</w:t>
            </w:r>
          </w:p>
        </w:tc>
        <w:tc>
          <w:tcPr>
            <w:tcW w:w="4925"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1D6C1754" w14:textId="77777777" w:rsidR="00132B03" w:rsidRPr="00754E91" w:rsidRDefault="00132B03">
            <w:pPr>
              <w:pStyle w:val="Contenudetableau"/>
              <w:jc w:val="both"/>
              <w:rPr>
                <w:b/>
                <w:bCs/>
                <w:u w:val="single"/>
              </w:rPr>
            </w:pPr>
            <w:r w:rsidRPr="00754E91">
              <w:rPr>
                <w:b/>
                <w:bCs/>
                <w:u w:val="single"/>
              </w:rPr>
              <w:t>Calcul posé</w:t>
            </w:r>
          </w:p>
          <w:p w14:paraId="56C7B360" w14:textId="77777777" w:rsidR="00132B03" w:rsidRPr="00754E91" w:rsidRDefault="00132B03">
            <w:pPr>
              <w:pStyle w:val="Contenudetableau"/>
              <w:jc w:val="both"/>
            </w:pPr>
            <w:r w:rsidRPr="00754E91">
              <w:t>Mettre en œuvre un algorithme de calcul posé pour l’addition, la soustraction, la multiplication.</w:t>
            </w:r>
          </w:p>
          <w:p w14:paraId="64AF7B61" w14:textId="77777777" w:rsidR="00132B03" w:rsidRPr="00754E91" w:rsidRDefault="00132B03">
            <w:pPr>
              <w:pStyle w:val="Contenudetableau"/>
              <w:jc w:val="both"/>
            </w:pPr>
            <w:r w:rsidRPr="00754E91">
              <w:t>- l’apprentissage des techniques opératoires posées (addition, soustraction, multiplication) se fait en lien avec la numération et les propriétés des opérations.</w:t>
            </w:r>
          </w:p>
          <w:p w14:paraId="3B1D227D" w14:textId="4DE314E4" w:rsidR="00132B03" w:rsidRPr="00754E91" w:rsidRDefault="00132B03" w:rsidP="003A7493">
            <w:pPr>
              <w:pStyle w:val="Contenudetableau"/>
              <w:numPr>
                <w:ilvl w:val="0"/>
                <w:numId w:val="1"/>
              </w:numPr>
              <w:ind w:left="493" w:hanging="118"/>
              <w:jc w:val="both"/>
              <w:rPr>
                <w:color w:val="0070C0"/>
              </w:rPr>
            </w:pPr>
            <w:r w:rsidRPr="00754E91">
              <w:rPr>
                <w:color w:val="0070C0"/>
              </w:rPr>
              <w:t>Réfléchir l’addition en colonnes (séq. 24)</w:t>
            </w:r>
          </w:p>
          <w:p w14:paraId="1BA55376" w14:textId="0B61B033" w:rsidR="00132B03" w:rsidRPr="00754E91" w:rsidRDefault="00132B03" w:rsidP="003A7493">
            <w:pPr>
              <w:pStyle w:val="Contenudetableau"/>
              <w:numPr>
                <w:ilvl w:val="0"/>
                <w:numId w:val="1"/>
              </w:numPr>
              <w:ind w:left="493" w:hanging="118"/>
              <w:jc w:val="both"/>
              <w:rPr>
                <w:color w:val="0070C0"/>
              </w:rPr>
            </w:pPr>
            <w:r w:rsidRPr="00754E91">
              <w:rPr>
                <w:color w:val="0070C0"/>
              </w:rPr>
              <w:t>Vers la soustraction en colonnes (séq. 31)</w:t>
            </w:r>
          </w:p>
          <w:p w14:paraId="3DB13DF7" w14:textId="54B0E8C2" w:rsidR="00132B03" w:rsidRPr="00754E91" w:rsidRDefault="00132B03" w:rsidP="003A7493">
            <w:pPr>
              <w:pStyle w:val="Contenudetableau"/>
              <w:numPr>
                <w:ilvl w:val="0"/>
                <w:numId w:val="1"/>
              </w:numPr>
              <w:ind w:left="493" w:hanging="118"/>
              <w:jc w:val="both"/>
              <w:rPr>
                <w:color w:val="0070C0"/>
              </w:rPr>
            </w:pPr>
            <w:r w:rsidRPr="00754E91">
              <w:rPr>
                <w:color w:val="0070C0"/>
              </w:rPr>
              <w:t>La soustraction en colonnes (séq. 33)</w:t>
            </w:r>
          </w:p>
          <w:p w14:paraId="21DE43FA" w14:textId="421CA054" w:rsidR="00132B03" w:rsidRPr="00754E91" w:rsidRDefault="00132B03" w:rsidP="003A7493">
            <w:pPr>
              <w:pStyle w:val="Contenudetableau"/>
              <w:numPr>
                <w:ilvl w:val="0"/>
                <w:numId w:val="1"/>
              </w:numPr>
              <w:ind w:left="493" w:hanging="118"/>
              <w:jc w:val="both"/>
              <w:rPr>
                <w:color w:val="0070C0"/>
              </w:rPr>
            </w:pPr>
            <w:r w:rsidRPr="00754E91">
              <w:rPr>
                <w:color w:val="0070C0"/>
              </w:rPr>
              <w:t>Distinguer les soustractions avec et sans retenues (séq. 34)</w:t>
            </w:r>
          </w:p>
          <w:p w14:paraId="5F3F9260" w14:textId="74B72FE1" w:rsidR="00132B03" w:rsidRPr="00754E91" w:rsidRDefault="00132B03" w:rsidP="003A7493">
            <w:pPr>
              <w:pStyle w:val="Contenudetableau"/>
              <w:numPr>
                <w:ilvl w:val="0"/>
                <w:numId w:val="1"/>
              </w:numPr>
              <w:ind w:left="493" w:hanging="118"/>
              <w:jc w:val="both"/>
              <w:rPr>
                <w:color w:val="0070C0"/>
              </w:rPr>
            </w:pPr>
            <w:r w:rsidRPr="00754E91">
              <w:rPr>
                <w:color w:val="0070C0"/>
              </w:rPr>
              <w:t>La multiplication en colonnes par un nombre à 1 chiffre (séq. 56)</w:t>
            </w:r>
          </w:p>
          <w:p w14:paraId="32B4C46C" w14:textId="37119CB6" w:rsidR="00132B03" w:rsidRPr="00754E91" w:rsidRDefault="00132B03" w:rsidP="003A7493">
            <w:pPr>
              <w:pStyle w:val="Contenudetableau"/>
              <w:numPr>
                <w:ilvl w:val="0"/>
                <w:numId w:val="1"/>
              </w:numPr>
              <w:ind w:left="493" w:hanging="118"/>
              <w:jc w:val="both"/>
              <w:rPr>
                <w:color w:val="0070C0"/>
              </w:rPr>
            </w:pPr>
            <w:r w:rsidRPr="00754E91">
              <w:rPr>
                <w:color w:val="0070C0"/>
              </w:rPr>
              <w:t>Calcul réfléchi de la division : partager centaines, dizaines et unités (séq. 72)</w:t>
            </w:r>
          </w:p>
          <w:p w14:paraId="39B5B3C1" w14:textId="795BBC83" w:rsidR="00132B03" w:rsidRPr="00754E91" w:rsidRDefault="00132B03" w:rsidP="003A7493">
            <w:pPr>
              <w:pStyle w:val="Contenudetableau"/>
              <w:numPr>
                <w:ilvl w:val="0"/>
                <w:numId w:val="1"/>
              </w:numPr>
              <w:ind w:left="493" w:hanging="118"/>
              <w:jc w:val="both"/>
              <w:rPr>
                <w:color w:val="0070C0"/>
              </w:rPr>
            </w:pPr>
            <w:r w:rsidRPr="00754E91">
              <w:rPr>
                <w:color w:val="0070C0"/>
              </w:rPr>
              <w:t xml:space="preserve">Technique écrite de la division (diviseur </w:t>
            </w:r>
            <w:r w:rsidRPr="00754E91">
              <w:rPr>
                <w:rFonts w:ascii="Times New Roman" w:hAnsi="Times New Roman" w:cs="Times New Roman"/>
                <w:color w:val="0070C0"/>
              </w:rPr>
              <w:t>≤</w:t>
            </w:r>
            <w:r w:rsidRPr="00754E91">
              <w:rPr>
                <w:color w:val="0070C0"/>
              </w:rPr>
              <w:t xml:space="preserve"> 5) (séq. 77)</w:t>
            </w:r>
          </w:p>
          <w:p w14:paraId="73BF3220" w14:textId="77777777" w:rsidR="00132B03" w:rsidRPr="00754E91" w:rsidRDefault="00132B03" w:rsidP="003A7493">
            <w:pPr>
              <w:pStyle w:val="Contenudetableau"/>
              <w:numPr>
                <w:ilvl w:val="0"/>
                <w:numId w:val="1"/>
              </w:numPr>
              <w:ind w:left="493" w:hanging="118"/>
              <w:jc w:val="both"/>
              <w:rPr>
                <w:color w:val="0070C0"/>
              </w:rPr>
            </w:pPr>
            <w:r w:rsidRPr="00754E91">
              <w:rPr>
                <w:color w:val="0070C0"/>
              </w:rPr>
              <w:t xml:space="preserve">Les opérations en colonnes avec les nombres à 4 chiffres (séq. 86) </w:t>
            </w:r>
          </w:p>
          <w:p w14:paraId="457BDB1E" w14:textId="77777777" w:rsidR="00132B03" w:rsidRPr="00754E91" w:rsidRDefault="00132B03" w:rsidP="00E92EE4">
            <w:pPr>
              <w:pStyle w:val="Contenudetableau"/>
              <w:numPr>
                <w:ilvl w:val="0"/>
                <w:numId w:val="1"/>
              </w:numPr>
              <w:ind w:left="493" w:hanging="118"/>
              <w:jc w:val="both"/>
            </w:pPr>
            <w:r w:rsidRPr="00754E91">
              <w:rPr>
                <w:color w:val="0070C0"/>
              </w:rPr>
              <w:t>Multiplier par 20, 30, 40, 50… des nombres à 2 et 3 chiffres (séq. 91)</w:t>
            </w:r>
          </w:p>
          <w:p w14:paraId="44EF1706" w14:textId="77777777" w:rsidR="00132B03" w:rsidRPr="00754E91" w:rsidRDefault="00132B03" w:rsidP="00E92EE4">
            <w:pPr>
              <w:pStyle w:val="Contenudetableau"/>
              <w:numPr>
                <w:ilvl w:val="0"/>
                <w:numId w:val="1"/>
              </w:numPr>
              <w:ind w:left="493" w:hanging="118"/>
              <w:jc w:val="both"/>
            </w:pPr>
            <w:r w:rsidRPr="00754E91">
              <w:rPr>
                <w:color w:val="0070C0"/>
              </w:rPr>
              <w:t>Multiplier par un nombre à 2 chiffres (technique développée (séq. 92)</w:t>
            </w:r>
          </w:p>
          <w:p w14:paraId="46395D1D" w14:textId="65D308A7" w:rsidR="00132B03" w:rsidRPr="00754E91" w:rsidRDefault="00132B03" w:rsidP="00E92EE4">
            <w:pPr>
              <w:pStyle w:val="Contenudetableau"/>
              <w:numPr>
                <w:ilvl w:val="0"/>
                <w:numId w:val="1"/>
              </w:numPr>
              <w:ind w:left="493" w:hanging="118"/>
              <w:jc w:val="both"/>
            </w:pPr>
            <w:r w:rsidRPr="00754E91">
              <w:rPr>
                <w:color w:val="0070C0"/>
              </w:rPr>
              <w:t>La multiplication en colonnes par un nombre à 2 chiffres (séq. 96)</w:t>
            </w:r>
          </w:p>
        </w:tc>
      </w:tr>
    </w:tbl>
    <w:p w14:paraId="7DAF637E" w14:textId="77777777" w:rsidR="00A55602" w:rsidRDefault="00A55602">
      <w:r>
        <w:br w:type="page"/>
      </w:r>
    </w:p>
    <w:tbl>
      <w:tblPr>
        <w:tblW w:w="14659"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886"/>
        <w:gridCol w:w="4886"/>
        <w:gridCol w:w="4887"/>
      </w:tblGrid>
      <w:tr w:rsidR="00132B03" w14:paraId="3CA527BD" w14:textId="34B81568" w:rsidTr="00590170">
        <w:trPr>
          <w:trHeight w:val="315"/>
        </w:trPr>
        <w:tc>
          <w:tcPr>
            <w:tcW w:w="4886" w:type="dxa"/>
            <w:tcBorders>
              <w:top w:val="single" w:sz="24" w:space="0" w:color="auto"/>
              <w:left w:val="single" w:sz="24" w:space="0" w:color="auto"/>
              <w:bottom w:val="single" w:sz="24" w:space="0" w:color="auto"/>
              <w:right w:val="single" w:sz="24" w:space="0" w:color="auto"/>
            </w:tcBorders>
            <w:shd w:val="clear" w:color="auto" w:fill="F3FEA0"/>
          </w:tcPr>
          <w:p w14:paraId="46FEEBB4" w14:textId="3083BBCC" w:rsidR="00132B03" w:rsidRDefault="00132B03" w:rsidP="00132B03">
            <w:pPr>
              <w:pStyle w:val="Contenudetableau"/>
              <w:jc w:val="center"/>
              <w:rPr>
                <w:b/>
                <w:bCs/>
                <w:sz w:val="30"/>
                <w:szCs w:val="30"/>
              </w:rPr>
            </w:pPr>
            <w:r>
              <w:rPr>
                <w:b/>
                <w:bCs/>
                <w:sz w:val="26"/>
                <w:szCs w:val="26"/>
              </w:rPr>
              <w:t>Année 1 - CP</w:t>
            </w:r>
          </w:p>
        </w:tc>
        <w:tc>
          <w:tcPr>
            <w:tcW w:w="4886" w:type="dxa"/>
            <w:tcBorders>
              <w:top w:val="single" w:sz="24" w:space="0" w:color="auto"/>
              <w:left w:val="single" w:sz="24" w:space="0" w:color="auto"/>
              <w:bottom w:val="single" w:sz="24" w:space="0" w:color="auto"/>
              <w:right w:val="single" w:sz="24" w:space="0" w:color="auto"/>
            </w:tcBorders>
            <w:shd w:val="clear" w:color="auto" w:fill="FFE389"/>
          </w:tcPr>
          <w:p w14:paraId="151A0BD4" w14:textId="61899958" w:rsidR="00132B03" w:rsidRDefault="00132B03" w:rsidP="00132B03">
            <w:pPr>
              <w:pStyle w:val="Contenudetableau"/>
              <w:jc w:val="center"/>
              <w:rPr>
                <w:b/>
                <w:bCs/>
                <w:sz w:val="30"/>
                <w:szCs w:val="30"/>
              </w:rPr>
            </w:pPr>
            <w:r>
              <w:rPr>
                <w:b/>
                <w:bCs/>
                <w:sz w:val="26"/>
                <w:szCs w:val="26"/>
              </w:rPr>
              <w:t>Année 2 - CE1</w:t>
            </w:r>
          </w:p>
        </w:tc>
        <w:tc>
          <w:tcPr>
            <w:tcW w:w="4887" w:type="dxa"/>
            <w:tcBorders>
              <w:top w:val="single" w:sz="24" w:space="0" w:color="auto"/>
              <w:left w:val="single" w:sz="24" w:space="0" w:color="auto"/>
              <w:bottom w:val="single" w:sz="24" w:space="0" w:color="auto"/>
              <w:right w:val="single" w:sz="24" w:space="0" w:color="auto"/>
            </w:tcBorders>
            <w:shd w:val="clear" w:color="auto" w:fill="C9FFD3"/>
          </w:tcPr>
          <w:p w14:paraId="23447DB6" w14:textId="4B4EFE6F" w:rsidR="00132B03" w:rsidRDefault="00132B03" w:rsidP="00132B03">
            <w:pPr>
              <w:pStyle w:val="Contenudetableau"/>
              <w:jc w:val="center"/>
              <w:rPr>
                <w:b/>
                <w:bCs/>
                <w:sz w:val="30"/>
                <w:szCs w:val="30"/>
              </w:rPr>
            </w:pPr>
            <w:r>
              <w:rPr>
                <w:b/>
                <w:bCs/>
                <w:sz w:val="26"/>
                <w:szCs w:val="26"/>
              </w:rPr>
              <w:t>Année 3 - CE2</w:t>
            </w:r>
          </w:p>
        </w:tc>
      </w:tr>
      <w:tr w:rsidR="00590170" w14:paraId="3CDE7CE1" w14:textId="77777777" w:rsidTr="00590170">
        <w:trPr>
          <w:trHeight w:val="315"/>
        </w:trPr>
        <w:tc>
          <w:tcPr>
            <w:tcW w:w="14659" w:type="dxa"/>
            <w:gridSpan w:val="3"/>
            <w:tcBorders>
              <w:top w:val="single" w:sz="24" w:space="0" w:color="auto"/>
              <w:left w:val="single" w:sz="24" w:space="0" w:color="auto"/>
              <w:bottom w:val="nil"/>
              <w:right w:val="single" w:sz="24" w:space="0" w:color="auto"/>
            </w:tcBorders>
            <w:shd w:val="clear" w:color="auto" w:fill="FFB515"/>
            <w:vAlign w:val="center"/>
          </w:tcPr>
          <w:p w14:paraId="4D75D7A4" w14:textId="7690BC2D" w:rsidR="00590170" w:rsidRDefault="00590170" w:rsidP="00590170">
            <w:pPr>
              <w:pStyle w:val="Contenudetableau"/>
              <w:jc w:val="center"/>
              <w:outlineLvl w:val="1"/>
              <w:rPr>
                <w:b/>
                <w:bCs/>
                <w:sz w:val="30"/>
                <w:szCs w:val="30"/>
              </w:rPr>
            </w:pPr>
            <w:bookmarkStart w:id="32" w:name="_Toc469249195"/>
            <w:r>
              <w:rPr>
                <w:b/>
                <w:bCs/>
                <w:sz w:val="30"/>
                <w:szCs w:val="30"/>
              </w:rPr>
              <w:t>Grandeurs et mesures</w:t>
            </w:r>
            <w:bookmarkEnd w:id="32"/>
          </w:p>
        </w:tc>
      </w:tr>
      <w:tr w:rsidR="00132B03" w14:paraId="3415BAEA" w14:textId="77777777" w:rsidTr="00590170">
        <w:trPr>
          <w:trHeight w:val="315"/>
        </w:trPr>
        <w:tc>
          <w:tcPr>
            <w:tcW w:w="14659" w:type="dxa"/>
            <w:gridSpan w:val="3"/>
            <w:tcBorders>
              <w:top w:val="nil"/>
              <w:left w:val="single" w:sz="24" w:space="0" w:color="auto"/>
              <w:bottom w:val="single" w:sz="12" w:space="0" w:color="auto"/>
              <w:right w:val="single" w:sz="24" w:space="0" w:color="auto"/>
            </w:tcBorders>
            <w:shd w:val="clear" w:color="auto" w:fill="FFB515"/>
            <w:vAlign w:val="center"/>
          </w:tcPr>
          <w:p w14:paraId="1BB25E3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Repères de progressivité</w:t>
            </w:r>
          </w:p>
          <w:p w14:paraId="24D48DD1"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Il est possible, lors de la résolution de problèmes, d'aller au-delà des repères de progressivité identifiés pour chaque niveau.</w:t>
            </w:r>
          </w:p>
          <w:p w14:paraId="095142C0"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w:t>
            </w:r>
          </w:p>
          <w:p w14:paraId="0D7A7F98"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w:t>
            </w:r>
          </w:p>
          <w:p w14:paraId="2F7D9468"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la</w:t>
            </w:r>
            <w:r w:rsidRPr="004577C2">
              <w:rPr>
                <w:rFonts w:ascii="Times New Roman" w:eastAsia="Times New Roman" w:hAnsi="Times New Roman" w:cs="Times New Roman"/>
                <w:i/>
                <w:iCs/>
                <w:color w:val="auto"/>
                <w:sz w:val="16"/>
                <w:szCs w:val="16"/>
                <w:lang w:eastAsia="fr-FR" w:bidi="ar-SA"/>
              </w:rPr>
              <w:t xml:space="preserve"> longueur</w:t>
            </w:r>
            <w:r w:rsidRPr="004577C2">
              <w:rPr>
                <w:rFonts w:ascii="Times New Roman" w:eastAsia="Times New Roman" w:hAnsi="Times New Roman" w:cs="Times New Roman"/>
                <w:color w:val="auto"/>
                <w:sz w:val="16"/>
                <w:szCs w:val="16"/>
                <w:lang w:eastAsia="fr-FR" w:bidi="ar-SA"/>
              </w:rPr>
              <w:t xml:space="preserve"> (comparaison, double et moitié dès le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xml:space="preserve">, en dm, cm, m, km au </w:t>
            </w:r>
            <w:r w:rsidRPr="004577C2">
              <w:rPr>
                <w:rFonts w:ascii="Times New Roman" w:eastAsia="Times New Roman" w:hAnsi="Times New Roman" w:cs="Times New Roman"/>
                <w:b/>
                <w:bCs/>
                <w:color w:val="auto"/>
                <w:sz w:val="16"/>
                <w:szCs w:val="16"/>
                <w:lang w:eastAsia="fr-FR" w:bidi="ar-SA"/>
              </w:rPr>
              <w:t xml:space="preserve">CE1 </w:t>
            </w:r>
            <w:r w:rsidRPr="004577C2">
              <w:rPr>
                <w:rFonts w:ascii="Times New Roman" w:eastAsia="Times New Roman" w:hAnsi="Times New Roman" w:cs="Times New Roman"/>
                <w:color w:val="auto"/>
                <w:sz w:val="16"/>
                <w:szCs w:val="16"/>
                <w:lang w:eastAsia="fr-FR" w:bidi="ar-SA"/>
              </w:rPr>
              <w:t xml:space="preserve">puis en mm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w:t>
            </w:r>
          </w:p>
          <w:p w14:paraId="7FB3175E"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la </w:t>
            </w:r>
            <w:r w:rsidRPr="004577C2">
              <w:rPr>
                <w:rFonts w:ascii="Times New Roman" w:eastAsia="Times New Roman" w:hAnsi="Times New Roman" w:cs="Times New Roman"/>
                <w:i/>
                <w:iCs/>
                <w:color w:val="auto"/>
                <w:sz w:val="16"/>
                <w:szCs w:val="16"/>
                <w:lang w:eastAsia="fr-FR" w:bidi="ar-SA"/>
              </w:rPr>
              <w:t>masse</w:t>
            </w:r>
            <w:r w:rsidRPr="004577C2">
              <w:rPr>
                <w:rFonts w:ascii="Times New Roman" w:eastAsia="Times New Roman" w:hAnsi="Times New Roman" w:cs="Times New Roman"/>
                <w:color w:val="auto"/>
                <w:sz w:val="16"/>
                <w:szCs w:val="16"/>
                <w:lang w:eastAsia="fr-FR" w:bidi="ar-SA"/>
              </w:rPr>
              <w:t xml:space="preserve"> (en g et kg, comme unités indépendantes au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puis en g, kg, et tonne en relation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w:t>
            </w:r>
          </w:p>
          <w:p w14:paraId="14947D31"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la </w:t>
            </w:r>
            <w:r w:rsidRPr="004577C2">
              <w:rPr>
                <w:rFonts w:ascii="Times New Roman" w:eastAsia="Times New Roman" w:hAnsi="Times New Roman" w:cs="Times New Roman"/>
                <w:i/>
                <w:iCs/>
                <w:color w:val="auto"/>
                <w:sz w:val="16"/>
                <w:szCs w:val="16"/>
                <w:lang w:eastAsia="fr-FR" w:bidi="ar-SA"/>
              </w:rPr>
              <w:t>contenance</w:t>
            </w:r>
            <w:r w:rsidRPr="004577C2">
              <w:rPr>
                <w:rFonts w:ascii="Times New Roman" w:eastAsia="Times New Roman" w:hAnsi="Times New Roman" w:cs="Times New Roman"/>
                <w:color w:val="auto"/>
                <w:sz w:val="16"/>
                <w:szCs w:val="16"/>
                <w:lang w:eastAsia="fr-FR" w:bidi="ar-SA"/>
              </w:rPr>
              <w:t xml:space="preserve"> (en litres au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en cL et dL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w:t>
            </w:r>
          </w:p>
          <w:p w14:paraId="1F93870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la</w:t>
            </w:r>
            <w:r w:rsidRPr="004577C2">
              <w:rPr>
                <w:rFonts w:ascii="Times New Roman" w:eastAsia="Times New Roman" w:hAnsi="Times New Roman" w:cs="Times New Roman"/>
                <w:i/>
                <w:iCs/>
                <w:color w:val="auto"/>
                <w:sz w:val="16"/>
                <w:szCs w:val="16"/>
                <w:lang w:eastAsia="fr-FR" w:bidi="ar-SA"/>
              </w:rPr>
              <w:t xml:space="preserve"> durée</w:t>
            </w:r>
            <w:r w:rsidRPr="004577C2">
              <w:rPr>
                <w:rFonts w:ascii="Times New Roman" w:eastAsia="Times New Roman" w:hAnsi="Times New Roman" w:cs="Times New Roman"/>
                <w:color w:val="auto"/>
                <w:sz w:val="16"/>
                <w:szCs w:val="16"/>
                <w:lang w:eastAsia="fr-FR" w:bidi="ar-SA"/>
              </w:rPr>
              <w:t xml:space="preserve"> (jour et semaine et leur relation tout au long du cycle, relations entre j et h, entre h et min en cours de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j, mois, année et leurs relations, année, siècle, millénaire et leurs relations, min, s et leur relation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w:t>
            </w:r>
          </w:p>
          <w:p w14:paraId="79AF3921"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w:t>
            </w:r>
            <w:r w:rsidRPr="004577C2">
              <w:rPr>
                <w:rFonts w:ascii="Times New Roman" w:eastAsia="Times New Roman" w:hAnsi="Times New Roman" w:cs="Times New Roman"/>
                <w:i/>
                <w:iCs/>
                <w:color w:val="auto"/>
                <w:sz w:val="16"/>
                <w:szCs w:val="16"/>
                <w:lang w:eastAsia="fr-FR" w:bidi="ar-SA"/>
              </w:rPr>
              <w:t xml:space="preserve"> prix</w:t>
            </w:r>
            <w:r w:rsidRPr="004577C2">
              <w:rPr>
                <w:rFonts w:ascii="Times New Roman" w:eastAsia="Times New Roman" w:hAnsi="Times New Roman" w:cs="Times New Roman"/>
                <w:color w:val="auto"/>
                <w:sz w:val="16"/>
                <w:szCs w:val="16"/>
                <w:lang w:eastAsia="fr-FR" w:bidi="ar-SA"/>
              </w:rPr>
              <w:t xml:space="preserve"> (en euros dès le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xml:space="preserve">, en euros et en centimes d'euros, en relation au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w:t>
            </w:r>
          </w:p>
          <w:p w14:paraId="5F900B7E" w14:textId="08F3FFC9" w:rsidR="004577C2" w:rsidRPr="004577C2" w:rsidRDefault="004577C2" w:rsidP="00590170">
            <w:pPr>
              <w:rPr>
                <w:rFonts w:ascii="Times New Roman" w:eastAsia="Times New Roman" w:hAnsi="Times New Roman" w:cs="Times New Roman"/>
                <w:color w:val="auto"/>
                <w:lang w:eastAsia="fr-FR" w:bidi="ar-SA"/>
              </w:rPr>
            </w:pPr>
            <w:r w:rsidRPr="004577C2">
              <w:rPr>
                <w:rFonts w:ascii="Times New Roman" w:eastAsia="Times New Roman" w:hAnsi="Times New Roman" w:cs="Times New Roman"/>
                <w:color w:val="auto"/>
                <w:sz w:val="16"/>
                <w:szCs w:val="16"/>
                <w:lang w:eastAsia="fr-FR" w:bidi="ar-SA"/>
              </w:rPr>
              <w:t>Les opérations sur les grandeurs sont menées en lien avec l'avancée des opérations sur les nombres, de la connaissance des unités et des relations entre elles. Le lexique suivant est introduit : le double d'une longueur, sa moitié au début du cycle.</w:t>
            </w:r>
          </w:p>
        </w:tc>
      </w:tr>
      <w:tr w:rsidR="00132B03" w14:paraId="1FCC1161" w14:textId="77777777" w:rsidTr="00C254F0">
        <w:trPr>
          <w:trHeight w:val="470"/>
        </w:trPr>
        <w:tc>
          <w:tcPr>
            <w:tcW w:w="146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265E902C" w14:textId="77777777" w:rsidR="00132B03" w:rsidRPr="00D94323" w:rsidRDefault="00132B03" w:rsidP="00590170">
            <w:pPr>
              <w:pStyle w:val="Contenudetableau"/>
              <w:jc w:val="center"/>
              <w:outlineLvl w:val="2"/>
              <w:rPr>
                <w:rStyle w:val="lev"/>
                <w:bCs w:val="0"/>
              </w:rPr>
            </w:pPr>
            <w:bookmarkStart w:id="33" w:name="_Toc469249196"/>
            <w:r w:rsidRPr="00D94323">
              <w:rPr>
                <w:rStyle w:val="lev"/>
                <w:bCs w:val="0"/>
              </w:rPr>
              <w:t>Comparer, estimer, mesurer des longueurs, des masses, des contenances, des durées.</w:t>
            </w:r>
            <w:bookmarkEnd w:id="33"/>
            <w:r w:rsidRPr="00D94323">
              <w:rPr>
                <w:rStyle w:val="lev"/>
                <w:bCs w:val="0"/>
              </w:rPr>
              <w:t xml:space="preserve"> </w:t>
            </w:r>
          </w:p>
          <w:p w14:paraId="33780E5F" w14:textId="06E1F815" w:rsidR="00132B03" w:rsidRDefault="00132B03" w:rsidP="00590170">
            <w:pPr>
              <w:pStyle w:val="Contenudetableau"/>
              <w:jc w:val="center"/>
              <w:outlineLvl w:val="2"/>
              <w:rPr>
                <w:sz w:val="17"/>
                <w:szCs w:val="17"/>
              </w:rPr>
            </w:pPr>
            <w:bookmarkStart w:id="34" w:name="_Toc469249197"/>
            <w:r w:rsidRPr="00D94323">
              <w:rPr>
                <w:rStyle w:val="lev"/>
                <w:bCs w:val="0"/>
              </w:rPr>
              <w:t>Utiliser le lexique, les unités, les instruments de mesures spécifiques pour ces grandeurs</w:t>
            </w:r>
            <w:bookmarkEnd w:id="34"/>
            <w:r>
              <w:br w:type="page"/>
            </w:r>
          </w:p>
        </w:tc>
      </w:tr>
      <w:tr w:rsidR="00132B03" w14:paraId="3A1BF61C" w14:textId="77777777" w:rsidTr="00C254F0">
        <w:trPr>
          <w:trHeight w:val="773"/>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670206C" w14:textId="77777777" w:rsidR="00132B03" w:rsidRPr="00754E91" w:rsidRDefault="00132B03">
            <w:pPr>
              <w:pStyle w:val="Contenudetableau"/>
              <w:jc w:val="both"/>
            </w:pPr>
            <w:r w:rsidRPr="00754E91">
              <w:t>Comparer des objets selon plusieurs grandeurs et identifier quand il s’agit d’une longueur, d’une masse.</w:t>
            </w:r>
          </w:p>
          <w:p w14:paraId="06989572" w14:textId="77777777" w:rsidR="00132B03" w:rsidRPr="00754E91" w:rsidRDefault="00132B03">
            <w:pPr>
              <w:pStyle w:val="Contenudetableau"/>
              <w:jc w:val="both"/>
            </w:pPr>
            <w:r w:rsidRPr="00754E91">
              <w:t>- lexique spécifique associé aux longueurs, aux masses.</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6A9F176" w14:textId="77777777" w:rsidR="00132B03" w:rsidRPr="00754E91" w:rsidRDefault="00132B03">
            <w:pPr>
              <w:pStyle w:val="Contenudetableau"/>
              <w:jc w:val="both"/>
            </w:pPr>
            <w:r w:rsidRPr="00754E91">
              <w:t>Comparer des objets selon plusieurs grandeurs et identifier quand il s’agit d’une longueur, d’une masse, d’une contenance ou d’une durée.</w:t>
            </w:r>
          </w:p>
          <w:p w14:paraId="60A0F470" w14:textId="77777777" w:rsidR="00132B03" w:rsidRPr="00754E91" w:rsidRDefault="00132B03">
            <w:pPr>
              <w:pStyle w:val="Contenudetableau"/>
              <w:jc w:val="both"/>
            </w:pPr>
            <w:r w:rsidRPr="00754E91">
              <w:t>- lexique spécifique associé aux longueurs, aux masses.</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9CE4BD9" w14:textId="77777777" w:rsidR="00132B03" w:rsidRPr="00754E91" w:rsidRDefault="00132B03">
            <w:pPr>
              <w:pStyle w:val="Contenudetableau"/>
              <w:jc w:val="both"/>
            </w:pPr>
            <w:r w:rsidRPr="00754E91">
              <w:t>Comparer des objets selon plusieurs grandeurs et identifier quand il s’agit d’une longueur, d’une masse, d’une contenance ou d’une durée.</w:t>
            </w:r>
          </w:p>
          <w:p w14:paraId="6D6E5AE9" w14:textId="77777777" w:rsidR="00132B03" w:rsidRPr="00754E91" w:rsidRDefault="00132B03">
            <w:pPr>
              <w:pStyle w:val="Contenudetableau"/>
              <w:jc w:val="both"/>
            </w:pPr>
            <w:r w:rsidRPr="00754E91">
              <w:t>- lexique spécifique associé aux longueurs, aux masses, aux contenances, aux durées.</w:t>
            </w:r>
          </w:p>
          <w:p w14:paraId="1A409189" w14:textId="6C7F3102" w:rsidR="00132B03" w:rsidRPr="00754E91" w:rsidRDefault="00132B03" w:rsidP="00965AD7">
            <w:pPr>
              <w:pStyle w:val="Contenudetableau"/>
              <w:numPr>
                <w:ilvl w:val="0"/>
                <w:numId w:val="1"/>
              </w:numPr>
              <w:ind w:left="493" w:hanging="118"/>
              <w:jc w:val="both"/>
              <w:rPr>
                <w:color w:val="0070C0"/>
              </w:rPr>
            </w:pPr>
            <w:r w:rsidRPr="00754E91">
              <w:rPr>
                <w:color w:val="0070C0"/>
              </w:rPr>
              <w:t>Heures et durée : ajouter une durée à une heure donnée (séq. 73)</w:t>
            </w:r>
          </w:p>
        </w:tc>
      </w:tr>
      <w:tr w:rsidR="00132B03" w14:paraId="720CABE3" w14:textId="77777777" w:rsidTr="00C254F0">
        <w:trPr>
          <w:trHeight w:val="773"/>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317EF1D" w14:textId="77777777" w:rsidR="00132B03" w:rsidRPr="00754E91" w:rsidRDefault="00132B03">
            <w:pPr>
              <w:pStyle w:val="Contenudetableau"/>
              <w:jc w:val="both"/>
            </w:pPr>
            <w:r w:rsidRPr="00754E91">
              <w:t>Comparer des longueurs, des masses, directement, en introduisant la comparaison à un objet intermédiaire ou par mesurage (étalon, double décimètre)</w:t>
            </w:r>
          </w:p>
          <w:p w14:paraId="083CF259" w14:textId="77777777" w:rsidR="00132B03" w:rsidRPr="00754E91" w:rsidRDefault="00132B03">
            <w:pPr>
              <w:pStyle w:val="Contenudetableau"/>
              <w:jc w:val="both"/>
            </w:pPr>
            <w:r w:rsidRPr="00754E91">
              <w:t>- juxtaposer des objets pour comparer leur longueur</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529E666" w14:textId="77777777" w:rsidR="00132B03" w:rsidRPr="00754E91" w:rsidRDefault="00132B03">
            <w:pPr>
              <w:pStyle w:val="Contenudetableau"/>
              <w:jc w:val="both"/>
            </w:pPr>
            <w:r w:rsidRPr="00754E91">
              <w:t>Comparer des longueurs, des masses, directement, en introduisant la comparaison à un objet intermédiaire ou par mesurage (étalon, double décimètre)</w:t>
            </w:r>
          </w:p>
          <w:p w14:paraId="2FB9A259" w14:textId="0986CD86" w:rsidR="00132B03" w:rsidRPr="00754E91" w:rsidRDefault="00132B03" w:rsidP="00315560">
            <w:pPr>
              <w:pStyle w:val="Contenudetableau"/>
              <w:jc w:val="both"/>
            </w:pPr>
            <w:r w:rsidRPr="00754E91">
              <w:t>- juxtaposer des objets pour comparer leur longueur</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F960CA4" w14:textId="77777777" w:rsidR="00132B03" w:rsidRPr="00754E91" w:rsidRDefault="00132B03">
            <w:pPr>
              <w:pStyle w:val="Contenudetableau"/>
              <w:jc w:val="both"/>
            </w:pPr>
            <w:r w:rsidRPr="00754E91">
              <w:t>Comparer des longueurs, des masses et des contenances, directement, en introduisant la comparaison à un objet intermédiaire ou par mesurage (étalon, double décimètre, compas)</w:t>
            </w:r>
          </w:p>
          <w:p w14:paraId="13EED7DF" w14:textId="77777777" w:rsidR="00132B03" w:rsidRPr="00754E91" w:rsidRDefault="00132B03">
            <w:pPr>
              <w:pStyle w:val="Contenudetableau"/>
              <w:jc w:val="both"/>
            </w:pPr>
            <w:r w:rsidRPr="00754E91">
              <w:t>- juxtaposer des objets pour comparer leur longueur</w:t>
            </w:r>
          </w:p>
          <w:p w14:paraId="4CDC4447" w14:textId="75EA9DE6" w:rsidR="00132B03" w:rsidRPr="00754E91" w:rsidRDefault="00132B03" w:rsidP="003A7493">
            <w:pPr>
              <w:pStyle w:val="Contenudetableau"/>
              <w:numPr>
                <w:ilvl w:val="0"/>
                <w:numId w:val="1"/>
              </w:numPr>
              <w:ind w:left="493" w:hanging="118"/>
              <w:jc w:val="both"/>
              <w:rPr>
                <w:color w:val="0070C0"/>
              </w:rPr>
            </w:pPr>
            <w:r w:rsidRPr="00754E91">
              <w:rPr>
                <w:color w:val="0070C0"/>
              </w:rPr>
              <w:t>Les groupements de 10 et de 100 quand l’unité est le mm  (séq. 23)</w:t>
            </w:r>
          </w:p>
          <w:p w14:paraId="44B87285" w14:textId="7FEDAF41" w:rsidR="00132B03" w:rsidRPr="00754E91" w:rsidRDefault="00132B03" w:rsidP="003A7493">
            <w:pPr>
              <w:pStyle w:val="Contenudetableau"/>
              <w:numPr>
                <w:ilvl w:val="0"/>
                <w:numId w:val="1"/>
              </w:numPr>
              <w:ind w:left="493" w:hanging="118"/>
              <w:jc w:val="both"/>
              <w:rPr>
                <w:color w:val="0070C0"/>
              </w:rPr>
            </w:pPr>
            <w:r w:rsidRPr="00754E91">
              <w:rPr>
                <w:color w:val="0070C0"/>
              </w:rPr>
              <w:t>Reporter une longueur avec une bande de papier ou le compas (séq. 49)</w:t>
            </w:r>
          </w:p>
          <w:p w14:paraId="3A6FE764" w14:textId="361CA77F" w:rsidR="00132B03" w:rsidRPr="00754E91" w:rsidRDefault="00132B03" w:rsidP="00965AD7">
            <w:pPr>
              <w:pStyle w:val="Contenudetableau"/>
              <w:numPr>
                <w:ilvl w:val="0"/>
                <w:numId w:val="1"/>
              </w:numPr>
              <w:ind w:left="493" w:hanging="118"/>
              <w:jc w:val="both"/>
              <w:rPr>
                <w:color w:val="0070C0"/>
              </w:rPr>
            </w:pPr>
            <w:r w:rsidRPr="00754E91">
              <w:rPr>
                <w:color w:val="0070C0"/>
              </w:rPr>
              <w:t>En L combien de fois l (séq. 59)</w:t>
            </w:r>
          </w:p>
        </w:tc>
      </w:tr>
      <w:tr w:rsidR="00132B03" w14:paraId="726E2227" w14:textId="77777777" w:rsidTr="00C254F0">
        <w:trPr>
          <w:trHeight w:val="773"/>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C6C7DD6" w14:textId="5B7E5E83" w:rsidR="00132B03" w:rsidRPr="00754E91" w:rsidRDefault="00132B03" w:rsidP="003A7493">
            <w:pPr>
              <w:pStyle w:val="Contenudetableau"/>
              <w:jc w:val="both"/>
            </w:pPr>
            <w:r w:rsidRPr="00754E91">
              <w:t>Estimer les ordres de grandeurs de quelques longueurs en relation avec les unités métriques.</w:t>
            </w:r>
          </w:p>
          <w:p w14:paraId="19245FAC" w14:textId="77777777" w:rsidR="00132B03" w:rsidRPr="00754E91" w:rsidRDefault="00132B03" w:rsidP="003A7493">
            <w:pPr>
              <w:pStyle w:val="Contenudetableau"/>
              <w:jc w:val="both"/>
            </w:pPr>
            <w:r w:rsidRPr="00754E91">
              <w:t>- ordre de grandeur des unités usuelles en les associant à quelques objets familiers.</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7C5EB8B" w14:textId="77777777" w:rsidR="00132B03" w:rsidRPr="00754E91" w:rsidRDefault="00132B03" w:rsidP="003A7493">
            <w:pPr>
              <w:pStyle w:val="Contenudetableau"/>
              <w:jc w:val="both"/>
            </w:pPr>
            <w:r w:rsidRPr="00754E91">
              <w:t>Estimer les ordres de grandeurs de quelques longueurs, masses en relation avec les unités métriques.</w:t>
            </w:r>
          </w:p>
          <w:p w14:paraId="4EE9F402" w14:textId="77777777" w:rsidR="00132B03" w:rsidRPr="00754E91" w:rsidRDefault="00132B03" w:rsidP="003A7493">
            <w:pPr>
              <w:pStyle w:val="Contenudetableau"/>
              <w:jc w:val="both"/>
            </w:pPr>
            <w:r w:rsidRPr="00754E91">
              <w:t>Vérifier éventuellement avec un instrument (double décimètre, balance).</w:t>
            </w:r>
          </w:p>
          <w:p w14:paraId="0042D9A1" w14:textId="77777777" w:rsidR="00132B03" w:rsidRPr="00754E91" w:rsidRDefault="00132B03" w:rsidP="003A7493">
            <w:pPr>
              <w:pStyle w:val="Contenudetableau"/>
              <w:jc w:val="both"/>
            </w:pPr>
            <w:r w:rsidRPr="00754E91">
              <w:t>- ordre de grandeur des unités usuelles en les associant à quelques objets familiers.</w:t>
            </w:r>
          </w:p>
          <w:p w14:paraId="4161E560" w14:textId="4815CF7E" w:rsidR="00132B03" w:rsidRPr="00754E91" w:rsidRDefault="00132B03" w:rsidP="003A7493">
            <w:pPr>
              <w:pStyle w:val="Contenudetableau"/>
              <w:jc w:val="both"/>
            </w:pPr>
          </w:p>
        </w:tc>
        <w:tc>
          <w:tcPr>
            <w:tcW w:w="4887" w:type="dxa"/>
            <w:tcBorders>
              <w:top w:val="single" w:sz="4" w:space="0" w:color="auto"/>
              <w:left w:val="single" w:sz="4" w:space="0" w:color="auto"/>
              <w:bottom w:val="single" w:sz="4" w:space="0" w:color="auto"/>
              <w:right w:val="single" w:sz="24" w:space="0" w:color="auto"/>
            </w:tcBorders>
            <w:shd w:val="clear" w:color="auto" w:fill="C9FFD3"/>
          </w:tcPr>
          <w:p w14:paraId="4BE2ABDF" w14:textId="77777777" w:rsidR="00132B03" w:rsidRPr="00754E91" w:rsidRDefault="00132B03" w:rsidP="003A7493">
            <w:pPr>
              <w:pStyle w:val="Contenudetableau"/>
              <w:jc w:val="both"/>
            </w:pPr>
            <w:r w:rsidRPr="00754E91">
              <w:t>Estimer les ordres de grandeurs de quelques longueurs, masses en relation avec les unités métriques.</w:t>
            </w:r>
          </w:p>
          <w:p w14:paraId="51E87708" w14:textId="77777777" w:rsidR="00132B03" w:rsidRPr="00754E91" w:rsidRDefault="00132B03" w:rsidP="003A7493">
            <w:pPr>
              <w:pStyle w:val="Contenudetableau"/>
              <w:jc w:val="both"/>
            </w:pPr>
            <w:r w:rsidRPr="00754E91">
              <w:t>Vérifier éventuellement avec un instrument (double décimètre, balance).</w:t>
            </w:r>
          </w:p>
          <w:p w14:paraId="5E2B52C2" w14:textId="77777777" w:rsidR="00132B03" w:rsidRPr="00754E91" w:rsidRDefault="00132B03" w:rsidP="003A7493">
            <w:pPr>
              <w:pStyle w:val="Contenudetableau"/>
              <w:jc w:val="both"/>
            </w:pPr>
            <w:r w:rsidRPr="00754E91">
              <w:t>- ordre de grandeur des unités usuelles en les associant à quelques objets familiers.</w:t>
            </w:r>
          </w:p>
          <w:p w14:paraId="6BBBE777" w14:textId="1FCE14A2" w:rsidR="00132B03" w:rsidRPr="00754E91" w:rsidRDefault="00132B03" w:rsidP="003A7493">
            <w:pPr>
              <w:pStyle w:val="Contenudetableau"/>
              <w:numPr>
                <w:ilvl w:val="0"/>
                <w:numId w:val="1"/>
              </w:numPr>
              <w:ind w:left="493" w:hanging="118"/>
              <w:jc w:val="both"/>
              <w:rPr>
                <w:color w:val="0070C0"/>
              </w:rPr>
            </w:pPr>
            <w:r w:rsidRPr="00754E91">
              <w:rPr>
                <w:color w:val="0070C0"/>
              </w:rPr>
              <w:t>Mesures de longueur : le pouce et le cm  (séq.2)</w:t>
            </w:r>
          </w:p>
          <w:p w14:paraId="3FFA3EB4" w14:textId="4D6F2237" w:rsidR="00132B03" w:rsidRPr="00754E91" w:rsidRDefault="00132B03" w:rsidP="003A7493">
            <w:pPr>
              <w:pStyle w:val="Contenudetableau"/>
              <w:numPr>
                <w:ilvl w:val="0"/>
                <w:numId w:val="1"/>
              </w:numPr>
              <w:ind w:left="493" w:hanging="118"/>
              <w:jc w:val="both"/>
              <w:rPr>
                <w:color w:val="0070C0"/>
              </w:rPr>
            </w:pPr>
            <w:r w:rsidRPr="00754E91">
              <w:rPr>
                <w:color w:val="0070C0"/>
              </w:rPr>
              <w:t>Le mètre : favoriser l’intuition de 1 m, 2 m, 3m… (séq. 83)</w:t>
            </w:r>
          </w:p>
          <w:p w14:paraId="3F2B1269" w14:textId="08AD9280" w:rsidR="00132B03" w:rsidRPr="00754E91" w:rsidRDefault="00132B03" w:rsidP="003A7493">
            <w:pPr>
              <w:pStyle w:val="Contenudetableau"/>
              <w:numPr>
                <w:ilvl w:val="0"/>
                <w:numId w:val="1"/>
              </w:numPr>
              <w:ind w:left="493" w:hanging="118"/>
              <w:jc w:val="both"/>
              <w:rPr>
                <w:color w:val="0070C0"/>
              </w:rPr>
            </w:pPr>
            <w:r w:rsidRPr="00754E91">
              <w:rPr>
                <w:color w:val="0070C0"/>
              </w:rPr>
              <w:t>Lire une balance graduée (séq. 98)</w:t>
            </w:r>
          </w:p>
        </w:tc>
      </w:tr>
      <w:tr w:rsidR="00132B03" w14:paraId="150D7EDF" w14:textId="77777777" w:rsidTr="00C254F0">
        <w:trPr>
          <w:trHeight w:val="773"/>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2E6B4A3" w14:textId="0BA1B4E9" w:rsidR="00132B03" w:rsidRPr="00754E91" w:rsidRDefault="00132B03" w:rsidP="003A7493">
            <w:pPr>
              <w:pStyle w:val="Contenudetableau"/>
              <w:jc w:val="both"/>
            </w:pPr>
            <w:r w:rsidRPr="00754E91">
              <w:t>Mesurer des longueurs avec un instrument adapté, notamment en reportant une unité (étalon).</w:t>
            </w:r>
          </w:p>
          <w:p w14:paraId="27ACB146" w14:textId="77777777" w:rsidR="00132B03" w:rsidRPr="00754E91" w:rsidRDefault="00132B03" w:rsidP="003A7493">
            <w:pPr>
              <w:pStyle w:val="Contenudetableau"/>
              <w:jc w:val="both"/>
            </w:pPr>
            <w:r w:rsidRPr="00754E91">
              <w:t>Mesurer des masses avec des instruments adaptés.</w:t>
            </w:r>
          </w:p>
          <w:p w14:paraId="27199F07" w14:textId="77777777" w:rsidR="00132B03" w:rsidRPr="00754E91" w:rsidRDefault="00132B03" w:rsidP="003A7493">
            <w:pPr>
              <w:pStyle w:val="Contenudetableau"/>
              <w:jc w:val="both"/>
            </w:pPr>
            <w:r w:rsidRPr="00754E91">
              <w:t>Exprimer une mesure dans une ou plusieurs unités choisies ou imposées</w:t>
            </w:r>
          </w:p>
          <w:p w14:paraId="1CF685CB" w14:textId="77777777" w:rsidR="00132B03" w:rsidRPr="00754E91" w:rsidRDefault="00132B03" w:rsidP="003A7493">
            <w:pPr>
              <w:pStyle w:val="Contenudetableau"/>
              <w:jc w:val="both"/>
            </w:pPr>
            <w:r w:rsidRPr="00754E91">
              <w:t>- notion d’unité : grandeur arbitraire prise comme référence pour mesurer les grandeurs de la même espèce</w:t>
            </w:r>
          </w:p>
          <w:p w14:paraId="387783B4" w14:textId="77777777" w:rsidR="00132B03" w:rsidRPr="00754E91" w:rsidRDefault="00132B03" w:rsidP="003A7493">
            <w:pPr>
              <w:pStyle w:val="Contenudetableau"/>
              <w:jc w:val="both"/>
            </w:pPr>
            <w:r w:rsidRPr="00754E91">
              <w:t>- unités de mesures usuelles : Longueur : cm</w:t>
            </w:r>
          </w:p>
          <w:p w14:paraId="5C046AC1" w14:textId="77777777" w:rsidR="00132B03" w:rsidRPr="00754E91" w:rsidRDefault="00132B03" w:rsidP="003A7493">
            <w:pPr>
              <w:pStyle w:val="Contenudetableau"/>
              <w:jc w:val="both"/>
            </w:pPr>
            <w:r w:rsidRPr="00754E91">
              <w:t>Masse : g, kg</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0804A34" w14:textId="77777777" w:rsidR="00132B03" w:rsidRPr="00754E91" w:rsidRDefault="00132B03" w:rsidP="003A7493">
            <w:pPr>
              <w:pStyle w:val="Contenudetableau"/>
              <w:jc w:val="both"/>
            </w:pPr>
            <w:r w:rsidRPr="00754E91">
              <w:t>Mesurer des longueurs avec un instrument adapté, notamment en reportant une unité.</w:t>
            </w:r>
          </w:p>
          <w:p w14:paraId="44AB696F" w14:textId="77777777" w:rsidR="00132B03" w:rsidRPr="00754E91" w:rsidRDefault="00132B03" w:rsidP="003A7493">
            <w:pPr>
              <w:pStyle w:val="Contenudetableau"/>
              <w:jc w:val="both"/>
            </w:pPr>
            <w:r w:rsidRPr="00754E91">
              <w:t>Mesurer des masses et des contenances avec des instruments adaptés.</w:t>
            </w:r>
          </w:p>
          <w:p w14:paraId="7EF8982B" w14:textId="77777777" w:rsidR="00132B03" w:rsidRPr="00754E91" w:rsidRDefault="00132B03" w:rsidP="003A7493">
            <w:pPr>
              <w:pStyle w:val="Contenudetableau"/>
              <w:jc w:val="both"/>
            </w:pPr>
            <w:r w:rsidRPr="00754E91">
              <w:t>Encadrer une grandeur par 2 nombres entiers d’unités.</w:t>
            </w:r>
          </w:p>
          <w:p w14:paraId="21F2A973" w14:textId="77777777" w:rsidR="00132B03" w:rsidRPr="00754E91" w:rsidRDefault="00132B03" w:rsidP="003A7493">
            <w:pPr>
              <w:pStyle w:val="Contenudetableau"/>
              <w:jc w:val="both"/>
            </w:pPr>
            <w:r w:rsidRPr="00754E91">
              <w:t>Exprimer une mesure dans une ou plusieurs unités choisies ou imposées</w:t>
            </w:r>
          </w:p>
          <w:p w14:paraId="755B761E" w14:textId="77777777" w:rsidR="00132B03" w:rsidRPr="00754E91" w:rsidRDefault="00132B03" w:rsidP="003A7493">
            <w:pPr>
              <w:pStyle w:val="Contenudetableau"/>
              <w:jc w:val="both"/>
            </w:pPr>
            <w:r w:rsidRPr="00754E91">
              <w:t>- notion d’unité : grandeur arbitraire prise comme référence pour mesurer les grandeurs de la même espèce</w:t>
            </w:r>
          </w:p>
          <w:p w14:paraId="50CF58D4" w14:textId="77777777" w:rsidR="00132B03" w:rsidRPr="00754E91" w:rsidRDefault="00132B03" w:rsidP="003A7493">
            <w:pPr>
              <w:pStyle w:val="Contenudetableau"/>
              <w:jc w:val="both"/>
            </w:pPr>
            <w:r w:rsidRPr="00754E91">
              <w:t>- unités de mesures usuelles : Longueur : m, cm, km ; Masse : g, kg</w:t>
            </w:r>
          </w:p>
          <w:p w14:paraId="6DCF0301" w14:textId="1E15E93B" w:rsidR="00132B03" w:rsidRPr="00754E91" w:rsidRDefault="00132B03" w:rsidP="003A7493">
            <w:pPr>
              <w:pStyle w:val="Contenudetableau"/>
              <w:jc w:val="both"/>
            </w:pPr>
            <w:r w:rsidRPr="00754E91">
              <w:t>- relation entre les unités de longueur, entre les unités de masses.</w:t>
            </w:r>
          </w:p>
          <w:p w14:paraId="02C00084" w14:textId="4CF03832" w:rsidR="00132B03" w:rsidRPr="00754E91" w:rsidRDefault="00132B03" w:rsidP="003A7493">
            <w:pPr>
              <w:pStyle w:val="Contenudetableau"/>
              <w:numPr>
                <w:ilvl w:val="0"/>
                <w:numId w:val="12"/>
              </w:numPr>
              <w:ind w:left="519" w:hanging="201"/>
              <w:jc w:val="both"/>
            </w:pPr>
            <w:r w:rsidRPr="00754E91">
              <w:rPr>
                <w:color w:val="0070C0"/>
              </w:rPr>
              <w:t>Mesures de longueur : reporter un étalon (séq. 25)</w:t>
            </w:r>
          </w:p>
          <w:p w14:paraId="24DD4580" w14:textId="59007CC9" w:rsidR="00132B03" w:rsidRPr="00754E91" w:rsidRDefault="00132B03" w:rsidP="003A7493">
            <w:pPr>
              <w:pStyle w:val="Contenudetableau"/>
              <w:numPr>
                <w:ilvl w:val="0"/>
                <w:numId w:val="12"/>
              </w:numPr>
              <w:ind w:left="519" w:hanging="201"/>
              <w:jc w:val="both"/>
            </w:pPr>
            <w:r w:rsidRPr="00754E91">
              <w:rPr>
                <w:color w:val="0070C0"/>
              </w:rPr>
              <w:t>Mesures de longueur : le centimètre (séq. 27)</w:t>
            </w:r>
          </w:p>
          <w:p w14:paraId="42C69D1D" w14:textId="1A680D91" w:rsidR="00132B03" w:rsidRPr="00754E91" w:rsidRDefault="00132B03" w:rsidP="003A7493">
            <w:pPr>
              <w:pStyle w:val="Contenudetableau"/>
              <w:numPr>
                <w:ilvl w:val="0"/>
                <w:numId w:val="12"/>
              </w:numPr>
              <w:ind w:left="519" w:hanging="201"/>
              <w:jc w:val="both"/>
            </w:pPr>
            <w:r w:rsidRPr="00754E91">
              <w:rPr>
                <w:color w:val="0070C0"/>
              </w:rPr>
              <w:t>Utiliser le double décimètre (séq. 50)</w:t>
            </w:r>
          </w:p>
          <w:p w14:paraId="359D68CA" w14:textId="77777777" w:rsidR="00132B03" w:rsidRPr="00754E91" w:rsidRDefault="00132B03" w:rsidP="003A7493">
            <w:pPr>
              <w:pStyle w:val="Contenudetableau"/>
              <w:numPr>
                <w:ilvl w:val="0"/>
                <w:numId w:val="12"/>
              </w:numPr>
              <w:ind w:left="519" w:hanging="201"/>
              <w:jc w:val="both"/>
            </w:pPr>
            <w:r w:rsidRPr="00754E91">
              <w:rPr>
                <w:color w:val="0070C0"/>
              </w:rPr>
              <w:t>Le mètre (séq. 60)</w:t>
            </w:r>
          </w:p>
          <w:p w14:paraId="64E2CB9A" w14:textId="77777777" w:rsidR="00132B03" w:rsidRPr="00754E91" w:rsidRDefault="00132B03" w:rsidP="003A7493">
            <w:pPr>
              <w:pStyle w:val="Contenudetableau"/>
              <w:numPr>
                <w:ilvl w:val="0"/>
                <w:numId w:val="12"/>
              </w:numPr>
              <w:ind w:left="519" w:hanging="201"/>
              <w:jc w:val="both"/>
            </w:pPr>
            <w:r w:rsidRPr="00754E91">
              <w:rPr>
                <w:color w:val="0070C0"/>
              </w:rPr>
              <w:t>13 fois 10 cm c’est 130 cm ou 1 m et 30 cm (séq. 61)</w:t>
            </w:r>
          </w:p>
          <w:p w14:paraId="35350AC6" w14:textId="77777777" w:rsidR="00132B03" w:rsidRPr="00754E91" w:rsidRDefault="00132B03" w:rsidP="003A7493">
            <w:pPr>
              <w:pStyle w:val="Contenudetableau"/>
              <w:numPr>
                <w:ilvl w:val="0"/>
                <w:numId w:val="12"/>
              </w:numPr>
              <w:ind w:left="519" w:hanging="201"/>
              <w:jc w:val="both"/>
            </w:pPr>
            <w:r w:rsidRPr="00754E91">
              <w:rPr>
                <w:color w:val="0070C0"/>
              </w:rPr>
              <w:t>Les masses : le gramme (séq. 97)</w:t>
            </w:r>
          </w:p>
          <w:p w14:paraId="3D8FA7A4" w14:textId="3F0ECAEB" w:rsidR="00132B03" w:rsidRPr="00754E91" w:rsidRDefault="00132B03" w:rsidP="003A7493">
            <w:pPr>
              <w:pStyle w:val="Contenudetableau"/>
              <w:numPr>
                <w:ilvl w:val="0"/>
                <w:numId w:val="12"/>
              </w:numPr>
              <w:ind w:left="519" w:hanging="201"/>
              <w:jc w:val="both"/>
            </w:pPr>
            <w:r w:rsidRPr="00754E91">
              <w:rPr>
                <w:color w:val="0070C0"/>
              </w:rPr>
              <w:t>Le kilomètre (séq. 110)</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B1F0443" w14:textId="77777777" w:rsidR="00132B03" w:rsidRPr="00754E91" w:rsidRDefault="00132B03" w:rsidP="003A7493">
            <w:pPr>
              <w:pStyle w:val="Contenudetableau"/>
              <w:jc w:val="both"/>
            </w:pPr>
            <w:r w:rsidRPr="00754E91">
              <w:t>Mesurer des longueurs avec un instrument adapté, notamment en reportant une unité.</w:t>
            </w:r>
          </w:p>
          <w:p w14:paraId="7FF35554" w14:textId="77777777" w:rsidR="00132B03" w:rsidRPr="00754E91" w:rsidRDefault="00132B03" w:rsidP="003A7493">
            <w:pPr>
              <w:pStyle w:val="Contenudetableau"/>
              <w:jc w:val="both"/>
            </w:pPr>
            <w:r w:rsidRPr="00754E91">
              <w:t>Mesurer des masses et des contenances avec des instruments adaptés.</w:t>
            </w:r>
          </w:p>
          <w:p w14:paraId="351D734C" w14:textId="77777777" w:rsidR="00132B03" w:rsidRPr="00754E91" w:rsidRDefault="00132B03" w:rsidP="003A7493">
            <w:pPr>
              <w:pStyle w:val="Contenudetableau"/>
              <w:jc w:val="both"/>
            </w:pPr>
            <w:r w:rsidRPr="00754E91">
              <w:t>Encadrer une grandeur par 2 nombres entiers d’unités.</w:t>
            </w:r>
          </w:p>
          <w:p w14:paraId="45DD0725" w14:textId="77777777" w:rsidR="00132B03" w:rsidRPr="00754E91" w:rsidRDefault="00132B03" w:rsidP="003A7493">
            <w:pPr>
              <w:pStyle w:val="Contenudetableau"/>
              <w:jc w:val="both"/>
            </w:pPr>
            <w:r w:rsidRPr="00754E91">
              <w:t>Exprimer une mesure dans une ou plusieurs unités choisies ou imposées</w:t>
            </w:r>
          </w:p>
          <w:p w14:paraId="4B67FCCB" w14:textId="77777777" w:rsidR="00132B03" w:rsidRPr="00754E91" w:rsidRDefault="00132B03" w:rsidP="003A7493">
            <w:pPr>
              <w:pStyle w:val="Contenudetableau"/>
              <w:jc w:val="both"/>
            </w:pPr>
            <w:r w:rsidRPr="00754E91">
              <w:t>- notion d’unité : grandeur arbitraire prise comme référence pour mesurer les grandeurs de la même espèce</w:t>
            </w:r>
          </w:p>
          <w:p w14:paraId="6F59D63A" w14:textId="77777777" w:rsidR="00132B03" w:rsidRPr="00754E91" w:rsidRDefault="00132B03" w:rsidP="003A7493">
            <w:pPr>
              <w:pStyle w:val="Contenudetableau"/>
              <w:jc w:val="both"/>
            </w:pPr>
            <w:r w:rsidRPr="00754E91">
              <w:t>- unités de mesures usuelles : Longueur : m, dm, cm, mm, km ; Masse : g, kg, tonne ; Contenance : L, dl, cl</w:t>
            </w:r>
          </w:p>
          <w:p w14:paraId="51AA2B90" w14:textId="77777777" w:rsidR="00132B03" w:rsidRPr="00754E91" w:rsidRDefault="00132B03" w:rsidP="003A7493">
            <w:pPr>
              <w:pStyle w:val="Contenudetableau"/>
              <w:jc w:val="both"/>
            </w:pPr>
            <w:r w:rsidRPr="00754E91">
              <w:t>- relation entre les unités de longueur, entre les unités de masses, entre les unités de contenances.</w:t>
            </w:r>
          </w:p>
          <w:p w14:paraId="0856267B" w14:textId="1F0573D7" w:rsidR="00132B03" w:rsidRPr="00754E91" w:rsidRDefault="00132B03" w:rsidP="003A7493">
            <w:pPr>
              <w:pStyle w:val="Contenudetableau"/>
              <w:numPr>
                <w:ilvl w:val="0"/>
                <w:numId w:val="1"/>
              </w:numPr>
              <w:ind w:left="493" w:hanging="118"/>
              <w:jc w:val="both"/>
              <w:rPr>
                <w:color w:val="0070C0"/>
              </w:rPr>
            </w:pPr>
            <w:r w:rsidRPr="00754E91">
              <w:rPr>
                <w:color w:val="0070C0"/>
              </w:rPr>
              <w:t>Mesures de longueur : le pouce et le cm (séq.2)</w:t>
            </w:r>
          </w:p>
          <w:p w14:paraId="4215E4E6" w14:textId="5C97DEBE" w:rsidR="00132B03" w:rsidRPr="00754E91" w:rsidRDefault="00132B03" w:rsidP="003A7493">
            <w:pPr>
              <w:pStyle w:val="Contenudetableau"/>
              <w:numPr>
                <w:ilvl w:val="0"/>
                <w:numId w:val="1"/>
              </w:numPr>
              <w:ind w:left="493" w:hanging="118"/>
              <w:jc w:val="both"/>
              <w:rPr>
                <w:color w:val="0070C0"/>
              </w:rPr>
            </w:pPr>
            <w:r w:rsidRPr="00754E91">
              <w:rPr>
                <w:color w:val="0070C0"/>
              </w:rPr>
              <w:t>Mesure de longueurs : le mm (séq. 21)</w:t>
            </w:r>
          </w:p>
          <w:p w14:paraId="49490F6A" w14:textId="413F58DE" w:rsidR="00132B03" w:rsidRPr="00754E91" w:rsidRDefault="00132B03" w:rsidP="003A7493">
            <w:pPr>
              <w:pStyle w:val="Contenudetableau"/>
              <w:numPr>
                <w:ilvl w:val="0"/>
                <w:numId w:val="1"/>
              </w:numPr>
              <w:ind w:left="493" w:hanging="118"/>
              <w:jc w:val="both"/>
              <w:rPr>
                <w:color w:val="0070C0"/>
              </w:rPr>
            </w:pPr>
            <w:r w:rsidRPr="00754E91">
              <w:rPr>
                <w:color w:val="0070C0"/>
              </w:rPr>
              <w:t>Le gramme et le kilogramme (séq. 87)</w:t>
            </w:r>
          </w:p>
          <w:p w14:paraId="36410328" w14:textId="2EE7A1A3" w:rsidR="00132B03" w:rsidRPr="00754E91" w:rsidRDefault="00132B03" w:rsidP="003A7493">
            <w:pPr>
              <w:pStyle w:val="Contenudetableau"/>
              <w:numPr>
                <w:ilvl w:val="0"/>
                <w:numId w:val="1"/>
              </w:numPr>
              <w:ind w:left="493" w:hanging="118"/>
              <w:jc w:val="both"/>
              <w:rPr>
                <w:color w:val="0070C0"/>
              </w:rPr>
            </w:pPr>
            <w:r w:rsidRPr="00754E91">
              <w:rPr>
                <w:color w:val="0070C0"/>
              </w:rPr>
              <w:t>Le mètre, le décimètre et le millimètre (séq. 93)</w:t>
            </w:r>
          </w:p>
          <w:p w14:paraId="647C7125" w14:textId="686E1350" w:rsidR="00132B03" w:rsidRPr="00754E91" w:rsidRDefault="00132B03" w:rsidP="003A7493">
            <w:pPr>
              <w:pStyle w:val="Contenudetableau"/>
              <w:numPr>
                <w:ilvl w:val="0"/>
                <w:numId w:val="1"/>
              </w:numPr>
              <w:ind w:left="493" w:hanging="118"/>
              <w:jc w:val="both"/>
              <w:rPr>
                <w:color w:val="0070C0"/>
              </w:rPr>
            </w:pPr>
            <w:r w:rsidRPr="00754E91">
              <w:rPr>
                <w:color w:val="0070C0"/>
              </w:rPr>
              <w:t>Les contenances : litres et centilitres (séq. 99)</w:t>
            </w:r>
          </w:p>
        </w:tc>
      </w:tr>
      <w:tr w:rsidR="00132B03" w14:paraId="69868E54" w14:textId="77777777" w:rsidTr="00C254F0">
        <w:trPr>
          <w:trHeight w:val="773"/>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4AFED09" w14:textId="77F6FBF0" w:rsidR="00132B03" w:rsidRPr="00754E91" w:rsidRDefault="00132B03" w:rsidP="003A7493">
            <w:pPr>
              <w:pStyle w:val="Contenudetableau"/>
              <w:jc w:val="both"/>
            </w:pPr>
            <w:r w:rsidRPr="00754E91">
              <w:t>Comparer, estimer, mesurer des durées</w:t>
            </w:r>
          </w:p>
          <w:p w14:paraId="7C255911" w14:textId="77777777" w:rsidR="00132B03" w:rsidRPr="00754E91" w:rsidRDefault="00132B03" w:rsidP="003A7493">
            <w:pPr>
              <w:pStyle w:val="Contenudetableau"/>
              <w:jc w:val="both"/>
            </w:pPr>
            <w:r w:rsidRPr="00754E91">
              <w:t>- unités usuelles de durées : jour, semaine, mois, année.</w:t>
            </w:r>
          </w:p>
          <w:p w14:paraId="3FD6E978" w14:textId="77777777" w:rsidR="00132B03" w:rsidRPr="00754E91" w:rsidRDefault="00132B03" w:rsidP="003A7493">
            <w:pPr>
              <w:pStyle w:val="Contenudetableau"/>
              <w:jc w:val="both"/>
            </w:pPr>
            <w:r w:rsidRPr="00754E91">
              <w:t>- relation entre ces unités.</w:t>
            </w:r>
          </w:p>
          <w:p w14:paraId="32C78A05" w14:textId="77777777" w:rsidR="00132B03" w:rsidRPr="00754E91" w:rsidRDefault="00132B03" w:rsidP="003A7493">
            <w:pPr>
              <w:pStyle w:val="Contenudetableau"/>
              <w:jc w:val="both"/>
            </w:pPr>
            <w:r w:rsidRPr="00754E91">
              <w:t>Utiliser un sablier, des horloges et des montres à aiguilles et à affichage digital.</w:t>
            </w:r>
          </w:p>
          <w:p w14:paraId="2C06AB19" w14:textId="77777777" w:rsidR="00132B03" w:rsidRPr="00754E91" w:rsidRDefault="00132B03" w:rsidP="003A7493">
            <w:pPr>
              <w:pStyle w:val="Contenudetableau"/>
              <w:jc w:val="center"/>
              <w:rPr>
                <w:b/>
                <w:bCs/>
              </w:rPr>
            </w:pPr>
            <w:r w:rsidRPr="00754E91">
              <w:rPr>
                <w:b/>
                <w:bCs/>
              </w:rPr>
              <w:t>Lien EPS et Questionner le monde</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6DEAA49" w14:textId="77777777" w:rsidR="00132B03" w:rsidRPr="00754E91" w:rsidRDefault="00132B03" w:rsidP="003A7493">
            <w:pPr>
              <w:pStyle w:val="Contenudetableau"/>
              <w:jc w:val="both"/>
            </w:pPr>
            <w:r w:rsidRPr="00754E91">
              <w:t>Comparer, estimer, mesurer des durées</w:t>
            </w:r>
          </w:p>
          <w:p w14:paraId="773781F1" w14:textId="77777777" w:rsidR="00132B03" w:rsidRPr="00754E91" w:rsidRDefault="00132B03" w:rsidP="003A7493">
            <w:pPr>
              <w:pStyle w:val="Contenudetableau"/>
              <w:jc w:val="both"/>
            </w:pPr>
            <w:r w:rsidRPr="00754E91">
              <w:t>- unités usuelles de durées : j, semaine, h, min, mois, année.</w:t>
            </w:r>
          </w:p>
          <w:p w14:paraId="2780E912" w14:textId="77777777" w:rsidR="00132B03" w:rsidRPr="00754E91" w:rsidRDefault="00132B03" w:rsidP="003A7493">
            <w:pPr>
              <w:pStyle w:val="Contenudetableau"/>
              <w:jc w:val="both"/>
            </w:pPr>
            <w:r w:rsidRPr="00754E91">
              <w:t>- relation entre ces unités.</w:t>
            </w:r>
          </w:p>
          <w:p w14:paraId="177A2E62" w14:textId="77777777" w:rsidR="00132B03" w:rsidRPr="00754E91" w:rsidRDefault="00132B03" w:rsidP="003A7493">
            <w:pPr>
              <w:pStyle w:val="Contenudetableau"/>
              <w:jc w:val="both"/>
            </w:pPr>
            <w:r w:rsidRPr="00754E91">
              <w:t>Utiliser un sablier, des horloges et des montres à aiguilles et à affichage digital, un chronomètre.</w:t>
            </w:r>
          </w:p>
          <w:p w14:paraId="6EB0BB2C" w14:textId="77777777" w:rsidR="00132B03" w:rsidRPr="00754E91" w:rsidRDefault="00132B03" w:rsidP="003A7493">
            <w:pPr>
              <w:pStyle w:val="Contenudetableau"/>
              <w:jc w:val="center"/>
              <w:rPr>
                <w:b/>
                <w:bCs/>
              </w:rPr>
            </w:pPr>
            <w:r w:rsidRPr="00754E91">
              <w:rPr>
                <w:b/>
                <w:bCs/>
              </w:rPr>
              <w:t>Lien EPS et Questionner le monde</w:t>
            </w:r>
          </w:p>
          <w:p w14:paraId="6F78E602" w14:textId="77777777" w:rsidR="00132B03" w:rsidRPr="00754E91" w:rsidRDefault="00132B03" w:rsidP="003A7493">
            <w:pPr>
              <w:pStyle w:val="Contenudetableau"/>
              <w:numPr>
                <w:ilvl w:val="0"/>
                <w:numId w:val="11"/>
              </w:numPr>
              <w:ind w:left="519" w:hanging="201"/>
              <w:rPr>
                <w:b/>
                <w:bCs/>
              </w:rPr>
            </w:pPr>
            <w:r w:rsidRPr="00754E91">
              <w:rPr>
                <w:bCs/>
                <w:color w:val="0070C0"/>
              </w:rPr>
              <w:t>Lecture de l’heure : aiguille des heures</w:t>
            </w:r>
            <w:r w:rsidRPr="00754E91">
              <w:rPr>
                <w:color w:val="0070C0"/>
              </w:rPr>
              <w:t xml:space="preserve"> (séq. 40)</w:t>
            </w:r>
          </w:p>
          <w:p w14:paraId="45522D15" w14:textId="4312E852" w:rsidR="00132B03" w:rsidRPr="00754E91" w:rsidRDefault="00132B03" w:rsidP="003A7493">
            <w:pPr>
              <w:pStyle w:val="Contenudetableau"/>
              <w:numPr>
                <w:ilvl w:val="0"/>
                <w:numId w:val="11"/>
              </w:numPr>
              <w:ind w:left="519" w:hanging="201"/>
              <w:rPr>
                <w:b/>
                <w:bCs/>
              </w:rPr>
            </w:pPr>
            <w:r w:rsidRPr="00754E91">
              <w:rPr>
                <w:color w:val="0070C0"/>
              </w:rPr>
              <w:t>Lecture de l’heure : aiguilles des heures et des minutes (séq. 77)</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C986367" w14:textId="77777777" w:rsidR="00132B03" w:rsidRPr="00754E91" w:rsidRDefault="00132B03" w:rsidP="003A7493">
            <w:pPr>
              <w:pStyle w:val="Contenudetableau"/>
              <w:jc w:val="both"/>
            </w:pPr>
            <w:r w:rsidRPr="00754E91">
              <w:t>Comparer, estimer, mesurer des durées</w:t>
            </w:r>
          </w:p>
          <w:p w14:paraId="7D2A7261" w14:textId="77777777" w:rsidR="00132B03" w:rsidRPr="00754E91" w:rsidRDefault="00132B03" w:rsidP="003A7493">
            <w:pPr>
              <w:pStyle w:val="Contenudetableau"/>
              <w:jc w:val="both"/>
            </w:pPr>
            <w:r w:rsidRPr="00754E91">
              <w:t>- unités usuelles de durées : j, semaine, h, min, sec, mois, année, siècle, millénaire.</w:t>
            </w:r>
          </w:p>
          <w:p w14:paraId="6072FF21" w14:textId="77777777" w:rsidR="00132B03" w:rsidRPr="00754E91" w:rsidRDefault="00132B03" w:rsidP="003A7493">
            <w:pPr>
              <w:pStyle w:val="Contenudetableau"/>
              <w:jc w:val="both"/>
            </w:pPr>
            <w:r w:rsidRPr="00754E91">
              <w:t>- relation entre ces unités</w:t>
            </w:r>
          </w:p>
          <w:p w14:paraId="36B273A0" w14:textId="77777777" w:rsidR="00132B03" w:rsidRPr="00754E91" w:rsidRDefault="00132B03" w:rsidP="003A7493">
            <w:pPr>
              <w:pStyle w:val="Contenudetableau"/>
              <w:jc w:val="both"/>
            </w:pPr>
            <w:r w:rsidRPr="00754E91">
              <w:t>Utiliser un sablier, des horloges et des montres à aiguilles et à affichage digital, un chronomètre.</w:t>
            </w:r>
          </w:p>
          <w:p w14:paraId="2E9EF721" w14:textId="77777777" w:rsidR="00132B03" w:rsidRPr="00754E91" w:rsidRDefault="00132B03" w:rsidP="003A7493">
            <w:pPr>
              <w:pStyle w:val="Contenudetableau"/>
              <w:jc w:val="center"/>
              <w:rPr>
                <w:b/>
                <w:bCs/>
              </w:rPr>
            </w:pPr>
            <w:r w:rsidRPr="00754E91">
              <w:rPr>
                <w:b/>
                <w:bCs/>
              </w:rPr>
              <w:t>Lien EPS et Questionner le monde</w:t>
            </w:r>
          </w:p>
          <w:p w14:paraId="22ABBC77" w14:textId="2F39D3B3" w:rsidR="00132B03" w:rsidRPr="00754E91" w:rsidRDefault="00132B03" w:rsidP="003A7493">
            <w:pPr>
              <w:pStyle w:val="Contenudetableau"/>
              <w:numPr>
                <w:ilvl w:val="0"/>
                <w:numId w:val="1"/>
              </w:numPr>
              <w:ind w:left="493" w:hanging="118"/>
              <w:jc w:val="both"/>
              <w:rPr>
                <w:color w:val="0070C0"/>
              </w:rPr>
            </w:pPr>
            <w:r w:rsidRPr="00754E91">
              <w:rPr>
                <w:color w:val="0070C0"/>
              </w:rPr>
              <w:t>Mesures de longueur : le pouce et le cm  (séq.2)</w:t>
            </w:r>
          </w:p>
          <w:p w14:paraId="587B56A3" w14:textId="11453C16" w:rsidR="00132B03" w:rsidRPr="00754E91" w:rsidRDefault="00132B03" w:rsidP="003A7493">
            <w:pPr>
              <w:pStyle w:val="Contenudetableau"/>
              <w:numPr>
                <w:ilvl w:val="0"/>
                <w:numId w:val="1"/>
              </w:numPr>
              <w:ind w:left="493" w:hanging="118"/>
              <w:jc w:val="both"/>
              <w:rPr>
                <w:color w:val="0070C0"/>
              </w:rPr>
            </w:pPr>
            <w:r w:rsidRPr="00754E91">
              <w:rPr>
                <w:color w:val="0070C0"/>
              </w:rPr>
              <w:t>Mesures de longueur le mm (séq. 21)</w:t>
            </w:r>
          </w:p>
          <w:p w14:paraId="281ECA45" w14:textId="75ADD517" w:rsidR="00132B03" w:rsidRPr="00754E91" w:rsidRDefault="00132B03" w:rsidP="003A7493">
            <w:pPr>
              <w:pStyle w:val="Contenudetableau"/>
              <w:numPr>
                <w:ilvl w:val="0"/>
                <w:numId w:val="1"/>
              </w:numPr>
              <w:ind w:left="493" w:hanging="118"/>
              <w:jc w:val="both"/>
              <w:rPr>
                <w:color w:val="0070C0"/>
              </w:rPr>
            </w:pPr>
            <w:r w:rsidRPr="00754E91">
              <w:rPr>
                <w:color w:val="0070C0"/>
              </w:rPr>
              <w:t>Lecture de l’heure (séq. 44)</w:t>
            </w:r>
          </w:p>
          <w:p w14:paraId="28D4D68F" w14:textId="0595AF55" w:rsidR="00132B03" w:rsidRPr="00754E91" w:rsidRDefault="00132B03" w:rsidP="003A7493">
            <w:pPr>
              <w:pStyle w:val="Contenudetableau"/>
              <w:numPr>
                <w:ilvl w:val="0"/>
                <w:numId w:val="1"/>
              </w:numPr>
              <w:ind w:left="493" w:hanging="118"/>
              <w:jc w:val="both"/>
              <w:rPr>
                <w:color w:val="0070C0"/>
              </w:rPr>
            </w:pPr>
            <w:r w:rsidRPr="00754E91">
              <w:rPr>
                <w:color w:val="0070C0"/>
              </w:rPr>
              <w:t>Heures et durée : ajouter une durée à une heure donnée (séq. 73)</w:t>
            </w:r>
          </w:p>
          <w:p w14:paraId="770A8468" w14:textId="130709EB" w:rsidR="00132B03" w:rsidRPr="00754E91" w:rsidRDefault="00132B03" w:rsidP="00965AD7">
            <w:pPr>
              <w:pStyle w:val="Contenudetableau"/>
              <w:numPr>
                <w:ilvl w:val="0"/>
                <w:numId w:val="1"/>
              </w:numPr>
              <w:ind w:left="493" w:hanging="118"/>
              <w:jc w:val="both"/>
              <w:rPr>
                <w:color w:val="0070C0"/>
              </w:rPr>
            </w:pPr>
            <w:r w:rsidRPr="00754E91">
              <w:rPr>
                <w:color w:val="0070C0"/>
              </w:rPr>
              <w:t>Heures et durée : calculer la durée entre deux horaires (séq. 75)</w:t>
            </w:r>
          </w:p>
        </w:tc>
      </w:tr>
      <w:tr w:rsidR="00132B03" w14:paraId="39DF632D" w14:textId="77777777" w:rsidTr="00C254F0">
        <w:trPr>
          <w:trHeight w:val="273"/>
        </w:trPr>
        <w:tc>
          <w:tcPr>
            <w:tcW w:w="4886"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3A2A3682" w14:textId="77777777" w:rsidR="00132B03" w:rsidRPr="00754E91" w:rsidRDefault="00132B03" w:rsidP="003A7493">
            <w:pPr>
              <w:pStyle w:val="Contenudetableau"/>
              <w:jc w:val="both"/>
            </w:pPr>
            <w:r w:rsidRPr="00754E91">
              <w:t>Dans des cas simples, représenter une grandeur par une longueur, notamment sur une demi-droite graduée.</w:t>
            </w:r>
          </w:p>
        </w:tc>
        <w:tc>
          <w:tcPr>
            <w:tcW w:w="4886" w:type="dxa"/>
            <w:tcBorders>
              <w:top w:val="single" w:sz="4" w:space="0" w:color="auto"/>
              <w:left w:val="single" w:sz="4" w:space="0" w:color="auto"/>
              <w:bottom w:val="single" w:sz="12" w:space="0" w:color="auto"/>
              <w:right w:val="single" w:sz="4" w:space="0" w:color="auto"/>
            </w:tcBorders>
            <w:shd w:val="clear" w:color="auto" w:fill="FFE389"/>
          </w:tcPr>
          <w:p w14:paraId="0079E31C" w14:textId="6BD450BE" w:rsidR="00132B03" w:rsidRPr="00754E91" w:rsidRDefault="00132B03" w:rsidP="003A7493">
            <w:pPr>
              <w:pStyle w:val="Contenudetableau"/>
              <w:jc w:val="both"/>
            </w:pPr>
            <w:r w:rsidRPr="00754E91">
              <w:t>Dans des cas simples, représenter une grandeur par une longueur, notamment sur une demi-droite graduée.</w:t>
            </w:r>
          </w:p>
        </w:tc>
        <w:tc>
          <w:tcPr>
            <w:tcW w:w="4887" w:type="dxa"/>
            <w:tcBorders>
              <w:top w:val="single" w:sz="4" w:space="0" w:color="auto"/>
              <w:left w:val="single" w:sz="4" w:space="0" w:color="auto"/>
              <w:bottom w:val="single" w:sz="12" w:space="0" w:color="auto"/>
              <w:right w:val="single" w:sz="24" w:space="0" w:color="auto"/>
            </w:tcBorders>
            <w:shd w:val="clear" w:color="auto" w:fill="C9FFD3"/>
          </w:tcPr>
          <w:p w14:paraId="5F50CD43" w14:textId="7328D503" w:rsidR="00132B03" w:rsidRPr="00754E91" w:rsidRDefault="00132B03" w:rsidP="003A7493">
            <w:pPr>
              <w:pStyle w:val="Contenudetableau"/>
              <w:jc w:val="both"/>
            </w:pPr>
            <w:r w:rsidRPr="00754E91">
              <w:t>Dans des cas simples, représenter une grandeur par une longueur, notamment sur une demi-droite graduée.</w:t>
            </w:r>
          </w:p>
        </w:tc>
      </w:tr>
      <w:tr w:rsidR="00132B03" w14:paraId="566D7ABD" w14:textId="77777777" w:rsidTr="00C254F0">
        <w:trPr>
          <w:trHeight w:val="364"/>
        </w:trPr>
        <w:tc>
          <w:tcPr>
            <w:tcW w:w="146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521DA5C6" w14:textId="4CA12B90" w:rsidR="00132B03" w:rsidRPr="00D94323" w:rsidRDefault="00132B03" w:rsidP="00590170">
            <w:pPr>
              <w:pStyle w:val="Contenudetableau"/>
              <w:jc w:val="center"/>
              <w:outlineLvl w:val="2"/>
              <w:rPr>
                <w:sz w:val="17"/>
                <w:szCs w:val="17"/>
              </w:rPr>
            </w:pPr>
            <w:r>
              <w:br w:type="page"/>
            </w:r>
            <w:bookmarkStart w:id="35" w:name="_Toc469249198"/>
            <w:r w:rsidRPr="00D94323">
              <w:rPr>
                <w:rStyle w:val="lev"/>
              </w:rPr>
              <w:t>Résoudre des problèmes de longueurs, masses, durées, prix, Contenances</w:t>
            </w:r>
            <w:bookmarkEnd w:id="35"/>
            <w:r w:rsidRPr="00D94323">
              <w:rPr>
                <w:bCs/>
                <w:sz w:val="21"/>
                <w:szCs w:val="21"/>
              </w:rPr>
              <w:t xml:space="preserve"> </w:t>
            </w:r>
          </w:p>
        </w:tc>
      </w:tr>
      <w:tr w:rsidR="00132B03" w14:paraId="61754E62" w14:textId="77777777" w:rsidTr="00C254F0">
        <w:trPr>
          <w:trHeight w:val="719"/>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12F25FF5" w14:textId="77777777" w:rsidR="00132B03" w:rsidRPr="00754E91" w:rsidRDefault="00132B03" w:rsidP="00E53E91">
            <w:pPr>
              <w:pStyle w:val="Contenudetableau"/>
              <w:jc w:val="both"/>
            </w:pPr>
            <w:r w:rsidRPr="00754E91">
              <w:t>Résoudre des problèmes, notamment de mesurage et de comparaison, en utilisant les opérations sur les grandeurs ou sur les nombres.</w:t>
            </w:r>
          </w:p>
        </w:tc>
        <w:tc>
          <w:tcPr>
            <w:tcW w:w="4886" w:type="dxa"/>
            <w:tcBorders>
              <w:top w:val="single" w:sz="4" w:space="0" w:color="auto"/>
              <w:left w:val="single" w:sz="4" w:space="0" w:color="auto"/>
              <w:bottom w:val="single" w:sz="4" w:space="0" w:color="auto"/>
              <w:right w:val="single" w:sz="4" w:space="0" w:color="auto"/>
            </w:tcBorders>
            <w:shd w:val="clear" w:color="auto" w:fill="FFE389"/>
            <w:vAlign w:val="center"/>
          </w:tcPr>
          <w:p w14:paraId="7757FAE4" w14:textId="63DDBCCF" w:rsidR="00132B03" w:rsidRPr="00754E91" w:rsidRDefault="00132B03" w:rsidP="00E53E91">
            <w:pPr>
              <w:pStyle w:val="Contenudetableau"/>
              <w:jc w:val="both"/>
            </w:pPr>
            <w:r w:rsidRPr="00754E91">
              <w:t>Résoudre des problèmes, notamment de mesurage et de comparaison, en utilisant les opérations sur les grandeurs ou sur les nombres.</w:t>
            </w:r>
          </w:p>
        </w:tc>
        <w:tc>
          <w:tcPr>
            <w:tcW w:w="4887" w:type="dxa"/>
            <w:tcBorders>
              <w:top w:val="single" w:sz="4" w:space="0" w:color="auto"/>
              <w:left w:val="single" w:sz="4" w:space="0" w:color="auto"/>
              <w:bottom w:val="single" w:sz="4" w:space="0" w:color="auto"/>
              <w:right w:val="single" w:sz="24" w:space="0" w:color="auto"/>
            </w:tcBorders>
            <w:shd w:val="clear" w:color="auto" w:fill="C9FFD3"/>
            <w:vAlign w:val="center"/>
          </w:tcPr>
          <w:p w14:paraId="5F3077EB" w14:textId="30CD80C9" w:rsidR="00132B03" w:rsidRPr="00754E91" w:rsidRDefault="00132B03" w:rsidP="00E53E91">
            <w:pPr>
              <w:pStyle w:val="Contenudetableau"/>
              <w:jc w:val="both"/>
            </w:pPr>
            <w:r w:rsidRPr="00754E91">
              <w:t>Résoudre des problèmes, notamment de mesurage et de comparaison, en utilisant les opérations sur les grandeurs ou sur les nombres.</w:t>
            </w:r>
          </w:p>
        </w:tc>
      </w:tr>
      <w:tr w:rsidR="00132B03" w14:paraId="5A1C5D58" w14:textId="77777777" w:rsidTr="00C254F0">
        <w:trPr>
          <w:trHeight w:val="1930"/>
        </w:trPr>
        <w:tc>
          <w:tcPr>
            <w:tcW w:w="4886"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5C75401A" w14:textId="20441C63" w:rsidR="00132B03" w:rsidRPr="00754E91" w:rsidRDefault="00132B03" w:rsidP="00E53E91">
            <w:pPr>
              <w:pStyle w:val="Contenudetableau"/>
              <w:jc w:val="both"/>
            </w:pPr>
          </w:p>
        </w:tc>
        <w:tc>
          <w:tcPr>
            <w:tcW w:w="4886"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1928FEB0" w14:textId="77777777" w:rsidR="00132B03" w:rsidRPr="00754E91" w:rsidRDefault="00132B03" w:rsidP="00E53E91">
            <w:pPr>
              <w:pStyle w:val="Contenudetableau"/>
              <w:jc w:val="both"/>
            </w:pPr>
            <w:r w:rsidRPr="00754E91">
              <w:rPr>
                <w:shd w:val="clear" w:color="auto" w:fill="FFE389"/>
              </w:rPr>
              <w:t>Résoudre des problèmes</w:t>
            </w:r>
            <w:r w:rsidRPr="00754E91">
              <w:t xml:space="preserve"> impliquant des conversions simples d’une unité usuelle à une autre.</w:t>
            </w:r>
          </w:p>
          <w:p w14:paraId="54BF663A" w14:textId="77777777" w:rsidR="00132B03" w:rsidRPr="00754E91" w:rsidRDefault="00132B03" w:rsidP="00E53E91">
            <w:pPr>
              <w:pStyle w:val="Contenudetableau"/>
              <w:jc w:val="both"/>
            </w:pPr>
            <w:r w:rsidRPr="00754E91">
              <w:t>Convertir avant de calculer si nécessaire.</w:t>
            </w:r>
          </w:p>
        </w:tc>
        <w:tc>
          <w:tcPr>
            <w:tcW w:w="4887"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4DC19310" w14:textId="77777777" w:rsidR="00132B03" w:rsidRPr="00754E91" w:rsidRDefault="00132B03" w:rsidP="00E53E91">
            <w:pPr>
              <w:pStyle w:val="Contenudetableau"/>
              <w:jc w:val="both"/>
            </w:pPr>
            <w:r w:rsidRPr="00754E91">
              <w:t>Résoudre des problèmes impliquant des conversions simples d’une unité usuelle à une autre.</w:t>
            </w:r>
          </w:p>
          <w:p w14:paraId="4827A190" w14:textId="77777777" w:rsidR="00132B03" w:rsidRPr="00754E91" w:rsidRDefault="00132B03" w:rsidP="00E53E91">
            <w:pPr>
              <w:pStyle w:val="Contenudetableau"/>
              <w:jc w:val="both"/>
            </w:pPr>
            <w:r w:rsidRPr="00754E91">
              <w:t>Convertir avant de calculer si nécessaire.</w:t>
            </w:r>
          </w:p>
          <w:p w14:paraId="1633BE68" w14:textId="73626185" w:rsidR="00132B03" w:rsidRPr="00754E91" w:rsidRDefault="00132B03" w:rsidP="00E53E91">
            <w:pPr>
              <w:pStyle w:val="Contenudetableau"/>
              <w:jc w:val="both"/>
            </w:pPr>
          </w:p>
        </w:tc>
      </w:tr>
    </w:tbl>
    <w:p w14:paraId="50F5F650" w14:textId="77777777" w:rsidR="00D50C18" w:rsidRDefault="00D50C18">
      <w:r>
        <w:br w:type="page"/>
      </w:r>
    </w:p>
    <w:tbl>
      <w:tblPr>
        <w:tblW w:w="14659"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886"/>
        <w:gridCol w:w="4886"/>
        <w:gridCol w:w="4887"/>
      </w:tblGrid>
      <w:tr w:rsidR="00132B03" w14:paraId="5498F85C" w14:textId="17DD8120" w:rsidTr="00590170">
        <w:trPr>
          <w:trHeight w:val="390"/>
        </w:trPr>
        <w:tc>
          <w:tcPr>
            <w:tcW w:w="4886" w:type="dxa"/>
            <w:tcBorders>
              <w:top w:val="single" w:sz="24" w:space="0" w:color="auto"/>
              <w:left w:val="single" w:sz="24" w:space="0" w:color="auto"/>
              <w:bottom w:val="single" w:sz="24" w:space="0" w:color="auto"/>
              <w:right w:val="single" w:sz="24" w:space="0" w:color="auto"/>
            </w:tcBorders>
            <w:shd w:val="clear" w:color="auto" w:fill="F3FEA0"/>
          </w:tcPr>
          <w:p w14:paraId="2D814DF8" w14:textId="78F4D348" w:rsidR="00132B03" w:rsidRDefault="00132B03" w:rsidP="00132B03">
            <w:pPr>
              <w:pStyle w:val="Contenudetableau"/>
              <w:jc w:val="center"/>
              <w:rPr>
                <w:b/>
                <w:bCs/>
                <w:sz w:val="30"/>
                <w:szCs w:val="30"/>
              </w:rPr>
            </w:pPr>
            <w:r>
              <w:rPr>
                <w:b/>
                <w:bCs/>
                <w:sz w:val="26"/>
                <w:szCs w:val="26"/>
              </w:rPr>
              <w:t>Année 1 - CP</w:t>
            </w:r>
          </w:p>
        </w:tc>
        <w:tc>
          <w:tcPr>
            <w:tcW w:w="4886" w:type="dxa"/>
            <w:tcBorders>
              <w:top w:val="single" w:sz="24" w:space="0" w:color="auto"/>
              <w:left w:val="single" w:sz="24" w:space="0" w:color="auto"/>
              <w:bottom w:val="single" w:sz="24" w:space="0" w:color="auto"/>
              <w:right w:val="single" w:sz="24" w:space="0" w:color="auto"/>
            </w:tcBorders>
            <w:shd w:val="clear" w:color="auto" w:fill="FFE389"/>
          </w:tcPr>
          <w:p w14:paraId="27AF5E6D" w14:textId="19F9BACF" w:rsidR="00132B03" w:rsidRDefault="00132B03" w:rsidP="00132B03">
            <w:pPr>
              <w:pStyle w:val="Contenudetableau"/>
              <w:jc w:val="center"/>
              <w:rPr>
                <w:b/>
                <w:bCs/>
                <w:sz w:val="30"/>
                <w:szCs w:val="30"/>
              </w:rPr>
            </w:pPr>
            <w:r>
              <w:rPr>
                <w:b/>
                <w:bCs/>
                <w:sz w:val="26"/>
                <w:szCs w:val="26"/>
              </w:rPr>
              <w:t>Année 2 - CE1</w:t>
            </w:r>
          </w:p>
        </w:tc>
        <w:tc>
          <w:tcPr>
            <w:tcW w:w="4887" w:type="dxa"/>
            <w:tcBorders>
              <w:top w:val="single" w:sz="24" w:space="0" w:color="auto"/>
              <w:left w:val="single" w:sz="24" w:space="0" w:color="auto"/>
              <w:bottom w:val="single" w:sz="24" w:space="0" w:color="auto"/>
              <w:right w:val="single" w:sz="24" w:space="0" w:color="auto"/>
            </w:tcBorders>
            <w:shd w:val="clear" w:color="auto" w:fill="C9FFD3"/>
          </w:tcPr>
          <w:p w14:paraId="0DC63F1D" w14:textId="25FD13FF" w:rsidR="00132B03" w:rsidRDefault="00132B03" w:rsidP="00132B03">
            <w:pPr>
              <w:pStyle w:val="Contenudetableau"/>
              <w:jc w:val="center"/>
              <w:rPr>
                <w:b/>
                <w:bCs/>
                <w:sz w:val="30"/>
                <w:szCs w:val="30"/>
              </w:rPr>
            </w:pPr>
            <w:r>
              <w:rPr>
                <w:b/>
                <w:bCs/>
                <w:sz w:val="26"/>
                <w:szCs w:val="26"/>
              </w:rPr>
              <w:t>Année 3 - CE2</w:t>
            </w:r>
          </w:p>
        </w:tc>
      </w:tr>
      <w:tr w:rsidR="00590170" w14:paraId="79BF273F" w14:textId="77777777" w:rsidTr="00590170">
        <w:trPr>
          <w:trHeight w:val="390"/>
        </w:trPr>
        <w:tc>
          <w:tcPr>
            <w:tcW w:w="14659" w:type="dxa"/>
            <w:gridSpan w:val="3"/>
            <w:tcBorders>
              <w:top w:val="single" w:sz="24" w:space="0" w:color="auto"/>
              <w:left w:val="single" w:sz="24" w:space="0" w:color="auto"/>
              <w:bottom w:val="nil"/>
              <w:right w:val="single" w:sz="24" w:space="0" w:color="auto"/>
            </w:tcBorders>
            <w:shd w:val="clear" w:color="auto" w:fill="0070C0"/>
            <w:vAlign w:val="center"/>
          </w:tcPr>
          <w:p w14:paraId="06E77D50" w14:textId="39AE123E" w:rsidR="00590170" w:rsidRDefault="00590170" w:rsidP="00590170">
            <w:pPr>
              <w:pStyle w:val="Contenudetableau"/>
              <w:jc w:val="center"/>
              <w:outlineLvl w:val="1"/>
              <w:rPr>
                <w:b/>
                <w:bCs/>
                <w:sz w:val="30"/>
                <w:szCs w:val="30"/>
              </w:rPr>
            </w:pPr>
            <w:bookmarkStart w:id="36" w:name="_Toc469249199"/>
            <w:r>
              <w:rPr>
                <w:b/>
                <w:bCs/>
                <w:sz w:val="30"/>
                <w:szCs w:val="30"/>
              </w:rPr>
              <w:t>Espace et Géométrie</w:t>
            </w:r>
            <w:bookmarkEnd w:id="36"/>
          </w:p>
        </w:tc>
      </w:tr>
      <w:tr w:rsidR="00132B03" w14:paraId="64864523" w14:textId="77777777" w:rsidTr="00590170">
        <w:trPr>
          <w:trHeight w:val="390"/>
        </w:trPr>
        <w:tc>
          <w:tcPr>
            <w:tcW w:w="14659" w:type="dxa"/>
            <w:gridSpan w:val="3"/>
            <w:tcBorders>
              <w:top w:val="nil"/>
              <w:left w:val="single" w:sz="24" w:space="0" w:color="auto"/>
              <w:bottom w:val="single" w:sz="12" w:space="0" w:color="auto"/>
              <w:right w:val="single" w:sz="24" w:space="0" w:color="auto"/>
            </w:tcBorders>
            <w:shd w:val="clear" w:color="auto" w:fill="0070C0"/>
            <w:vAlign w:val="center"/>
          </w:tcPr>
          <w:p w14:paraId="69A18059"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Repères de progressivité</w:t>
            </w:r>
          </w:p>
          <w:p w14:paraId="73C5B5A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Il est possible, lors de la résolution de problèmes, d'aller au-delà des repères de progressivité identifiés pour chaque niveau.</w:t>
            </w:r>
          </w:p>
          <w:p w14:paraId="02D63038"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b/>
                <w:bCs/>
                <w:color w:val="auto"/>
                <w:sz w:val="16"/>
                <w:szCs w:val="16"/>
                <w:lang w:eastAsia="fr-FR" w:bidi="ar-SA"/>
              </w:rPr>
              <w:t> </w:t>
            </w:r>
          </w:p>
          <w:p w14:paraId="6E048D8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Au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xml:space="preserve">, la représentation des lieux et le codage des déplacements se situent dans la classe ou dans l'école, puis dans le quartier proche, et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xml:space="preserve"> dans un quartier étendu ou le village.</w:t>
            </w:r>
          </w:p>
          <w:p w14:paraId="3FB5CB2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Dès le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les élèves peuvent coder des déplacements à l'aide d'un logiciel de programmation adapté, ce qui les amènera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xml:space="preserve"> à la compréhension, et la production d'algorithmes simples.</w:t>
            </w:r>
          </w:p>
          <w:p w14:paraId="3C3EC18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Dès le </w:t>
            </w:r>
            <w:r w:rsidRPr="004577C2">
              <w:rPr>
                <w:rFonts w:ascii="Times New Roman" w:eastAsia="Times New Roman" w:hAnsi="Times New Roman" w:cs="Times New Roman"/>
                <w:b/>
                <w:bCs/>
                <w:color w:val="auto"/>
                <w:sz w:val="16"/>
                <w:szCs w:val="16"/>
                <w:lang w:eastAsia="fr-FR" w:bidi="ar-SA"/>
              </w:rPr>
              <w:t>CP</w:t>
            </w:r>
            <w:r w:rsidRPr="004577C2">
              <w:rPr>
                <w:rFonts w:ascii="Times New Roman" w:eastAsia="Times New Roman" w:hAnsi="Times New Roman" w:cs="Times New Roman"/>
                <w:color w:val="auto"/>
                <w:sz w:val="16"/>
                <w:szCs w:val="16"/>
                <w:lang w:eastAsia="fr-FR" w:bidi="ar-SA"/>
              </w:rPr>
              <w:t>, les élèves observent et apprennent à reconnaitre, trier et nommer des solides variés. Le vocabulaire nécessaire pour les décrire (face, sommet, arête) est progressivement exigible.</w:t>
            </w:r>
          </w:p>
          <w:p w14:paraId="4E931A4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xml:space="preserve">Ils apprennent dès le </w:t>
            </w:r>
            <w:r w:rsidRPr="004577C2">
              <w:rPr>
                <w:rFonts w:ascii="Times New Roman" w:eastAsia="Times New Roman" w:hAnsi="Times New Roman" w:cs="Times New Roman"/>
                <w:b/>
                <w:bCs/>
                <w:color w:val="auto"/>
                <w:sz w:val="16"/>
                <w:szCs w:val="16"/>
                <w:lang w:eastAsia="fr-FR" w:bidi="ar-SA"/>
              </w:rPr>
              <w:t>CE1</w:t>
            </w:r>
            <w:r w:rsidRPr="004577C2">
              <w:rPr>
                <w:rFonts w:ascii="Times New Roman" w:eastAsia="Times New Roman" w:hAnsi="Times New Roman" w:cs="Times New Roman"/>
                <w:color w:val="auto"/>
                <w:sz w:val="16"/>
                <w:szCs w:val="16"/>
                <w:lang w:eastAsia="fr-FR" w:bidi="ar-SA"/>
              </w:rPr>
              <w:t xml:space="preserve"> à construire un cube avec des carrés ou avec des tiges que l'on peut assembler.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ils approchent la notion de patron du cube. La discussion sur l'agencement des faces d'un patron relève du cycle 3.</w:t>
            </w:r>
          </w:p>
          <w:p w14:paraId="7C640582"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w:t>
            </w:r>
          </w:p>
          <w:p w14:paraId="243445C3"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4577C2">
              <w:rPr>
                <w:rFonts w:ascii="Times New Roman" w:eastAsia="Times New Roman" w:hAnsi="Times New Roman" w:cs="Times New Roman"/>
                <w:b/>
                <w:bCs/>
                <w:color w:val="auto"/>
                <w:sz w:val="16"/>
                <w:szCs w:val="16"/>
                <w:lang w:eastAsia="fr-FR" w:bidi="ar-SA"/>
              </w:rPr>
              <w:t xml:space="preserve"> CE1</w:t>
            </w:r>
            <w:r w:rsidRPr="004577C2">
              <w:rPr>
                <w:rFonts w:ascii="Times New Roman" w:eastAsia="Times New Roman" w:hAnsi="Times New Roman" w:cs="Times New Roman"/>
                <w:color w:val="auto"/>
                <w:sz w:val="16"/>
                <w:szCs w:val="16"/>
                <w:lang w:eastAsia="fr-FR" w:bidi="ar-SA"/>
              </w:rPr>
              <w:t xml:space="preserve"> ; puis à partir du centre et d'un point de son rayon et son centre, et, au </w:t>
            </w:r>
            <w:r w:rsidRPr="004577C2">
              <w:rPr>
                <w:rFonts w:ascii="Times New Roman" w:eastAsia="Times New Roman" w:hAnsi="Times New Roman" w:cs="Times New Roman"/>
                <w:b/>
                <w:bCs/>
                <w:color w:val="auto"/>
                <w:sz w:val="16"/>
                <w:szCs w:val="16"/>
                <w:lang w:eastAsia="fr-FR" w:bidi="ar-SA"/>
              </w:rPr>
              <w:t>CE2</w:t>
            </w:r>
            <w:r w:rsidRPr="004577C2">
              <w:rPr>
                <w:rFonts w:ascii="Times New Roman" w:eastAsia="Times New Roman" w:hAnsi="Times New Roman" w:cs="Times New Roman"/>
                <w:color w:val="auto"/>
                <w:sz w:val="16"/>
                <w:szCs w:val="16"/>
                <w:lang w:eastAsia="fr-FR" w:bidi="ar-SA"/>
              </w:rPr>
              <w:t>, de son diamètre.</w:t>
            </w:r>
          </w:p>
          <w:p w14:paraId="0465154C"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4577C2">
              <w:rPr>
                <w:rFonts w:ascii="Times New Roman" w:eastAsia="Times New Roman" w:hAnsi="Times New Roman" w:cs="Times New Roman"/>
                <w:b/>
                <w:bCs/>
                <w:color w:val="auto"/>
                <w:sz w:val="16"/>
                <w:szCs w:val="16"/>
                <w:lang w:eastAsia="fr-FR" w:bidi="ar-SA"/>
              </w:rPr>
              <w:t xml:space="preserve"> CE2</w:t>
            </w:r>
            <w:r w:rsidRPr="004577C2">
              <w:rPr>
                <w:rFonts w:ascii="Times New Roman" w:eastAsia="Times New Roman" w:hAnsi="Times New Roman" w:cs="Times New Roman"/>
                <w:color w:val="auto"/>
                <w:sz w:val="16"/>
                <w:szCs w:val="16"/>
                <w:lang w:eastAsia="fr-FR" w:bidi="ar-SA"/>
              </w:rPr>
              <w:t xml:space="preserve"> mais il relève surtout du cycle 3.</w:t>
            </w:r>
          </w:p>
          <w:p w14:paraId="34EEB4B7" w14:textId="77777777" w:rsidR="004577C2" w:rsidRPr="004577C2" w:rsidRDefault="004577C2" w:rsidP="00590170">
            <w:pPr>
              <w:rPr>
                <w:rFonts w:ascii="Times New Roman" w:eastAsia="Times New Roman" w:hAnsi="Times New Roman" w:cs="Times New Roman"/>
                <w:color w:val="auto"/>
                <w:sz w:val="16"/>
                <w:szCs w:val="16"/>
                <w:lang w:eastAsia="fr-FR" w:bidi="ar-SA"/>
              </w:rPr>
            </w:pPr>
            <w:r w:rsidRPr="004577C2">
              <w:rPr>
                <w:rFonts w:ascii="Times New Roman" w:eastAsia="Times New Roman" w:hAnsi="Times New Roman" w:cs="Times New Roman"/>
                <w:color w:val="auto"/>
                <w:sz w:val="16"/>
                <w:szCs w:val="16"/>
                <w:lang w:eastAsia="fr-FR" w:bidi="ar-SA"/>
              </w:rPr>
              <w:t> </w:t>
            </w:r>
          </w:p>
          <w:p w14:paraId="0D35D057" w14:textId="0C5FEAE9" w:rsidR="004577C2" w:rsidRPr="004577C2" w:rsidRDefault="004577C2" w:rsidP="00590170">
            <w:pPr>
              <w:rPr>
                <w:rFonts w:ascii="Times New Roman" w:eastAsia="Times New Roman" w:hAnsi="Times New Roman" w:cs="Times New Roman"/>
                <w:color w:val="auto"/>
                <w:lang w:eastAsia="fr-FR" w:bidi="ar-SA"/>
              </w:rPr>
            </w:pPr>
            <w:r w:rsidRPr="004577C2">
              <w:rPr>
                <w:rFonts w:ascii="Times New Roman" w:eastAsia="Times New Roman" w:hAnsi="Times New Roman" w:cs="Times New Roman"/>
                <w:color w:val="auto"/>
                <w:sz w:val="16"/>
                <w:szCs w:val="16"/>
                <w:lang w:eastAsia="fr-FR" w:bidi="ar-SA"/>
              </w:rPr>
              <w:t>L'initiation à l'utilisation de logiciels de géométrie permettant de produire ou déplacer des figures ou composantes de figures se fait graduellement, en lien avec l'ensemble des activités géométriques et le développement des connaissances et compétences géométriques. L'usage des logiciels de géométrie dynamique relève essentiellement des cycles 3 et 4.</w:t>
            </w:r>
          </w:p>
        </w:tc>
      </w:tr>
      <w:tr w:rsidR="00132B03" w14:paraId="4772DCEC" w14:textId="77777777" w:rsidTr="002521C1">
        <w:trPr>
          <w:trHeight w:val="405"/>
        </w:trPr>
        <w:tc>
          <w:tcPr>
            <w:tcW w:w="146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6419A8F0" w14:textId="2B5AB7FD" w:rsidR="00132B03" w:rsidRPr="00D94323" w:rsidRDefault="00132B03" w:rsidP="00590170">
            <w:pPr>
              <w:pStyle w:val="Contenudetableau"/>
              <w:jc w:val="center"/>
              <w:outlineLvl w:val="2"/>
              <w:rPr>
                <w:rStyle w:val="lev"/>
              </w:rPr>
            </w:pPr>
            <w:bookmarkStart w:id="37" w:name="_Toc469249200"/>
            <w:r w:rsidRPr="00D94323">
              <w:rPr>
                <w:rStyle w:val="lev"/>
                <w:bCs w:val="0"/>
              </w:rPr>
              <w:t>Se repérer et se déplacer en utilisant des repères</w:t>
            </w:r>
            <w:bookmarkEnd w:id="37"/>
          </w:p>
        </w:tc>
      </w:tr>
      <w:tr w:rsidR="00086EAA" w14:paraId="6FEBB1B3" w14:textId="77777777" w:rsidTr="002521C1">
        <w:trPr>
          <w:trHeight w:val="405"/>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0B9EFE4" w14:textId="77777777" w:rsidR="00086EAA" w:rsidRPr="00754E91" w:rsidRDefault="00086EAA" w:rsidP="00086EAA">
            <w:pPr>
              <w:pStyle w:val="Contenudetableau"/>
              <w:jc w:val="both"/>
            </w:pPr>
            <w:r w:rsidRPr="00754E91">
              <w:t>Se repérer dans son environnement proche.</w:t>
            </w:r>
          </w:p>
          <w:p w14:paraId="11E1748B" w14:textId="77777777" w:rsidR="00086EAA" w:rsidRPr="00754E91" w:rsidRDefault="00086EAA" w:rsidP="00132B03">
            <w:pPr>
              <w:pStyle w:val="Contenudetableau"/>
              <w:jc w:val="both"/>
            </w:pP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FCD264D" w14:textId="77777777" w:rsidR="00086EAA" w:rsidRPr="00754E91" w:rsidRDefault="00086EAA" w:rsidP="00086EAA">
            <w:pPr>
              <w:pStyle w:val="Contenudetableau"/>
              <w:jc w:val="both"/>
            </w:pPr>
            <w:r w:rsidRPr="00754E91">
              <w:t>Se repérer dans son environnement proche.</w:t>
            </w:r>
          </w:p>
          <w:p w14:paraId="1140A6F4" w14:textId="77777777" w:rsidR="00086EAA" w:rsidRPr="00754E91" w:rsidRDefault="00086EAA" w:rsidP="00132B03">
            <w:pPr>
              <w:pStyle w:val="Contenudetableau"/>
              <w:jc w:val="both"/>
            </w:pP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C8F8DF5" w14:textId="77777777" w:rsidR="00086EAA" w:rsidRPr="00754E91" w:rsidRDefault="00086EAA" w:rsidP="00086EAA">
            <w:pPr>
              <w:pStyle w:val="Contenudetableau"/>
              <w:jc w:val="both"/>
            </w:pPr>
            <w:r w:rsidRPr="00754E91">
              <w:t>Se repérer dans son environnement proche.</w:t>
            </w:r>
          </w:p>
          <w:p w14:paraId="7851A9CA" w14:textId="77777777" w:rsidR="00086EAA" w:rsidRPr="00754E91" w:rsidRDefault="00086EAA" w:rsidP="00132B03">
            <w:pPr>
              <w:pStyle w:val="Contenudetableau"/>
              <w:jc w:val="both"/>
            </w:pPr>
          </w:p>
        </w:tc>
      </w:tr>
      <w:tr w:rsidR="00132B03" w14:paraId="3DA71BA6" w14:textId="77777777" w:rsidTr="002521C1">
        <w:trPr>
          <w:trHeight w:val="405"/>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8EE8043" w14:textId="77777777" w:rsidR="0076589C" w:rsidRDefault="0076589C" w:rsidP="0076589C">
            <w:pPr>
              <w:pStyle w:val="Contenudetableau"/>
              <w:jc w:val="both"/>
            </w:pPr>
            <w:r>
              <w:t>Situer des objets ou des personnes les uns par rapport aux autres ou par rapport à d'autres repères.</w:t>
            </w:r>
          </w:p>
          <w:p w14:paraId="30BB4F33" w14:textId="77777777" w:rsidR="0076589C" w:rsidRDefault="0076589C" w:rsidP="0076589C">
            <w:pPr>
              <w:pStyle w:val="Contenudetableau"/>
              <w:jc w:val="both"/>
            </w:pPr>
            <w:r>
              <w:t>-  Vocabulaire permettant de définir des positions (gauche, droite, au-dessus, en dessous, sur, sous, devant, derrière, près, loin, premier plan, second plan, nord, sud, est, ouest,...).</w:t>
            </w:r>
          </w:p>
          <w:p w14:paraId="3860D036" w14:textId="1CDA2E99" w:rsidR="00132B03" w:rsidRPr="00754E91" w:rsidRDefault="0076589C" w:rsidP="0076589C">
            <w:pPr>
              <w:pStyle w:val="Contenudetableau"/>
              <w:ind w:left="287"/>
              <w:jc w:val="both"/>
            </w:pPr>
            <w:r>
              <w:t>-  Vocabulaire permettant de définir des déplacements (avancer, reculer, tourner à droite/à gauche, monter, descendre, ...).</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12A69EC" w14:textId="77777777" w:rsidR="0076589C" w:rsidRDefault="0076589C" w:rsidP="0076589C">
            <w:pPr>
              <w:pStyle w:val="Contenudetableau"/>
              <w:jc w:val="both"/>
            </w:pPr>
            <w:r>
              <w:t>Situer des objets ou des personnes les uns par rapport aux autres ou par rapport à d'autres repères.</w:t>
            </w:r>
          </w:p>
          <w:p w14:paraId="432E5648" w14:textId="77777777" w:rsidR="0076589C" w:rsidRDefault="0076589C" w:rsidP="0076589C">
            <w:pPr>
              <w:pStyle w:val="Contenudetableau"/>
              <w:jc w:val="both"/>
            </w:pPr>
            <w:r>
              <w:t>-  Vocabulaire permettant de définir des positions (gauche, droite, au-dessus, en dessous, sur, sous, devant, derrière, près, loin, premier plan, second plan, nord, sud, est, ouest,...).</w:t>
            </w:r>
          </w:p>
          <w:p w14:paraId="5C99052C" w14:textId="63B0CFF0" w:rsidR="00132B03" w:rsidRPr="00754E91" w:rsidRDefault="0076589C" w:rsidP="0076589C">
            <w:pPr>
              <w:pStyle w:val="Contenudetableau"/>
              <w:ind w:left="367"/>
              <w:jc w:val="both"/>
            </w:pPr>
            <w:r>
              <w:t>-  Vocabulaire permettant de définir des déplacements (avancer, reculer, tourner à droite/à gauche, monter, descendre, ...).</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A869170" w14:textId="77777777" w:rsidR="0076589C" w:rsidRDefault="0076589C" w:rsidP="0076589C">
            <w:pPr>
              <w:pStyle w:val="Contenudetableau"/>
              <w:jc w:val="both"/>
            </w:pPr>
            <w:r>
              <w:t>Situer des objets ou des personnes les uns par rapport aux autres ou par rapport à d'autres repères.</w:t>
            </w:r>
          </w:p>
          <w:p w14:paraId="17865CB7" w14:textId="77777777" w:rsidR="0076589C" w:rsidRDefault="0076589C" w:rsidP="0076589C">
            <w:pPr>
              <w:pStyle w:val="Contenudetableau"/>
              <w:jc w:val="both"/>
            </w:pPr>
            <w:r>
              <w:t>-  Vocabulaire permettant de définir des positions (gauche, droite, au-dessus, en dessous, sur, sous, devant, derrière, près, loin, premier plan, second plan, nord, sud, est, ouest,...).</w:t>
            </w:r>
          </w:p>
          <w:p w14:paraId="3837543B" w14:textId="189FA908" w:rsidR="00132B03" w:rsidRPr="00754E91" w:rsidRDefault="0076589C" w:rsidP="0076589C">
            <w:pPr>
              <w:pStyle w:val="Contenudetableau"/>
              <w:ind w:left="303"/>
              <w:jc w:val="both"/>
            </w:pPr>
            <w:r>
              <w:t>-  Vocabulaire permettant de définir des déplacements (avancer, reculer, tourner à droite/à gauche, monter, descendre, ...).</w:t>
            </w:r>
          </w:p>
        </w:tc>
      </w:tr>
      <w:tr w:rsidR="00132B03" w14:paraId="4CF51559" w14:textId="77777777" w:rsidTr="002521C1">
        <w:trPr>
          <w:trHeight w:val="405"/>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2C2A5B1" w14:textId="77777777" w:rsidR="0076589C" w:rsidRDefault="0076589C" w:rsidP="0076589C">
            <w:pPr>
              <w:pStyle w:val="Contenudetableau"/>
              <w:jc w:val="both"/>
            </w:pPr>
            <w:r>
              <w:t>Produire des représentations des espaces familiers (les espaces scolaires extérieurs proches, le village, le quartier) et moins familiers (vécus lors de sorties).</w:t>
            </w:r>
          </w:p>
          <w:p w14:paraId="74CED09E" w14:textId="105B5F61" w:rsidR="00132B03" w:rsidRPr="00754E91" w:rsidRDefault="0076589C" w:rsidP="0076589C">
            <w:pPr>
              <w:pStyle w:val="Contenudetableau"/>
              <w:jc w:val="both"/>
            </w:pPr>
            <w:r>
              <w:t>-  Quelques modes de représentation de l'espace.</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7C5E91D" w14:textId="77777777" w:rsidR="0076589C" w:rsidRDefault="0076589C" w:rsidP="0076589C">
            <w:pPr>
              <w:pStyle w:val="Contenudetableau"/>
              <w:jc w:val="both"/>
            </w:pPr>
            <w:r>
              <w:t>Produire des représentations des espaces familiers (les espaces scolaires extérieurs proches, le village, le quartier) et moins familiers (vécus lors de sorties).</w:t>
            </w:r>
          </w:p>
          <w:p w14:paraId="7F440C9F" w14:textId="6E8CC10B" w:rsidR="00132B03" w:rsidRPr="00754E91" w:rsidRDefault="0076589C" w:rsidP="0076589C">
            <w:pPr>
              <w:pStyle w:val="Contenudetableau"/>
              <w:jc w:val="both"/>
            </w:pPr>
            <w:r>
              <w:t>-  Quelques modes de représentation de l'espace.</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01443D5" w14:textId="77777777" w:rsidR="0076589C" w:rsidRDefault="0076589C" w:rsidP="0076589C">
            <w:pPr>
              <w:pStyle w:val="Contenudetableau"/>
              <w:jc w:val="both"/>
            </w:pPr>
            <w:r>
              <w:t>Produire des représentations des espaces familiers (les espaces scolaires extérieurs proches, le village, le quartier) et moins familiers (vécus lors de sorties).</w:t>
            </w:r>
          </w:p>
          <w:p w14:paraId="09062CE5" w14:textId="347B140D" w:rsidR="00132B03" w:rsidRPr="00754E91" w:rsidRDefault="0076589C" w:rsidP="0076589C">
            <w:pPr>
              <w:pStyle w:val="Contenudetableau"/>
              <w:jc w:val="both"/>
            </w:pPr>
            <w:r>
              <w:t>-  Quelques modes de représentation de l'espace.</w:t>
            </w:r>
          </w:p>
        </w:tc>
      </w:tr>
      <w:tr w:rsidR="00132B03" w14:paraId="12CD83C8" w14:textId="77777777" w:rsidTr="002521C1">
        <w:trPr>
          <w:trHeight w:val="687"/>
        </w:trPr>
        <w:tc>
          <w:tcPr>
            <w:tcW w:w="4886" w:type="dxa"/>
            <w:tcBorders>
              <w:top w:val="single" w:sz="4" w:space="0" w:color="auto"/>
              <w:left w:val="single" w:sz="24" w:space="0" w:color="auto"/>
              <w:bottom w:val="single" w:sz="12" w:space="0" w:color="auto"/>
              <w:right w:val="single" w:sz="4" w:space="0" w:color="auto"/>
            </w:tcBorders>
            <w:shd w:val="clear" w:color="auto" w:fill="F3FEA0"/>
            <w:tcMar>
              <w:left w:w="51" w:type="dxa"/>
            </w:tcMar>
          </w:tcPr>
          <w:p w14:paraId="5E2F7BF5" w14:textId="1CF64AA9" w:rsidR="00132B03" w:rsidRPr="00754E91" w:rsidRDefault="00132B03" w:rsidP="00132B03">
            <w:pPr>
              <w:pStyle w:val="Contenudetableau"/>
              <w:jc w:val="both"/>
            </w:pPr>
            <w:r w:rsidRPr="00754E91">
              <w:t>S’orienter et se déplacer en utilisant des repères.</w:t>
            </w:r>
          </w:p>
          <w:p w14:paraId="20978059" w14:textId="77777777" w:rsidR="0076589C" w:rsidRDefault="0076589C" w:rsidP="0076589C">
            <w:pPr>
              <w:pStyle w:val="Contenudetableau"/>
              <w:jc w:val="both"/>
            </w:pPr>
            <w:r>
              <w:t>Coder et décoder pour prévoir, représenter et réaliser des déplacements dans des espaces familiers, sur un quadrillage, sur un écran.</w:t>
            </w:r>
          </w:p>
          <w:p w14:paraId="6F239F9C" w14:textId="77777777" w:rsidR="0076589C" w:rsidRDefault="0076589C" w:rsidP="0076589C">
            <w:pPr>
              <w:pStyle w:val="Contenudetableau"/>
              <w:ind w:left="145"/>
              <w:jc w:val="both"/>
            </w:pPr>
            <w:r>
              <w:t>-  Repères spatiaux.</w:t>
            </w:r>
          </w:p>
          <w:p w14:paraId="5EB34EFA" w14:textId="44AF163D" w:rsidR="00132B03" w:rsidRPr="00754E91" w:rsidRDefault="0076589C" w:rsidP="0076589C">
            <w:pPr>
              <w:pStyle w:val="Contenudetableau"/>
              <w:ind w:left="145"/>
              <w:jc w:val="both"/>
            </w:pPr>
            <w:r>
              <w:t>-  Relations entre l'espace dans lequel on se déplace et ses représentations.</w:t>
            </w:r>
          </w:p>
        </w:tc>
        <w:tc>
          <w:tcPr>
            <w:tcW w:w="4886" w:type="dxa"/>
            <w:tcBorders>
              <w:top w:val="single" w:sz="4" w:space="0" w:color="auto"/>
              <w:left w:val="single" w:sz="4" w:space="0" w:color="auto"/>
              <w:bottom w:val="single" w:sz="12" w:space="0" w:color="auto"/>
              <w:right w:val="single" w:sz="4" w:space="0" w:color="auto"/>
            </w:tcBorders>
            <w:shd w:val="clear" w:color="auto" w:fill="FFE389"/>
            <w:tcMar>
              <w:left w:w="51" w:type="dxa"/>
            </w:tcMar>
          </w:tcPr>
          <w:p w14:paraId="1FE9B905" w14:textId="77777777" w:rsidR="00132B03" w:rsidRPr="00754E91" w:rsidRDefault="00132B03" w:rsidP="00132B03">
            <w:pPr>
              <w:pStyle w:val="Contenudetableau"/>
              <w:jc w:val="both"/>
            </w:pPr>
            <w:r w:rsidRPr="00754E91">
              <w:t>S’orienter et se déplacer en utilisant des repères.</w:t>
            </w:r>
          </w:p>
          <w:p w14:paraId="65E2C108" w14:textId="77777777" w:rsidR="0076589C" w:rsidRDefault="0076589C" w:rsidP="0076589C">
            <w:pPr>
              <w:pStyle w:val="Contenudetableau"/>
              <w:jc w:val="both"/>
            </w:pPr>
            <w:r>
              <w:t>Coder et décoder pour prévoir, représenter et réaliser des déplacements dans des espaces familiers, sur un quadrillage, sur un écran.</w:t>
            </w:r>
          </w:p>
          <w:p w14:paraId="47142C25" w14:textId="77777777" w:rsidR="0076589C" w:rsidRDefault="0076589C" w:rsidP="0076589C">
            <w:pPr>
              <w:pStyle w:val="Contenudetableau"/>
              <w:ind w:left="225"/>
              <w:jc w:val="both"/>
            </w:pPr>
            <w:r>
              <w:t>- Repères spatiaux.</w:t>
            </w:r>
          </w:p>
          <w:p w14:paraId="40264AE5" w14:textId="77777777" w:rsidR="0076589C" w:rsidRDefault="0076589C" w:rsidP="0076589C">
            <w:pPr>
              <w:pStyle w:val="Contenudetableau"/>
              <w:ind w:left="225"/>
              <w:jc w:val="both"/>
            </w:pPr>
            <w:r>
              <w:t>- Relations entre l'espace dans lequel on se déplace et ses représentations.</w:t>
            </w:r>
          </w:p>
          <w:p w14:paraId="50D34062" w14:textId="30C99357" w:rsidR="00132B03" w:rsidRPr="00754E91" w:rsidRDefault="00132B03" w:rsidP="0076589C">
            <w:pPr>
              <w:pStyle w:val="Contenudetableau"/>
              <w:numPr>
                <w:ilvl w:val="0"/>
                <w:numId w:val="19"/>
              </w:numPr>
              <w:ind w:left="515" w:hanging="142"/>
              <w:jc w:val="both"/>
            </w:pPr>
            <w:r w:rsidRPr="00754E91">
              <w:rPr>
                <w:color w:val="0070C0"/>
              </w:rPr>
              <w:t>Quadrillages : codage de nœuds et de déplacements (séq. 78)</w:t>
            </w:r>
          </w:p>
        </w:tc>
        <w:tc>
          <w:tcPr>
            <w:tcW w:w="4887" w:type="dxa"/>
            <w:tcBorders>
              <w:top w:val="single" w:sz="4" w:space="0" w:color="auto"/>
              <w:left w:val="single" w:sz="4" w:space="0" w:color="auto"/>
              <w:bottom w:val="single" w:sz="12" w:space="0" w:color="auto"/>
              <w:right w:val="single" w:sz="24" w:space="0" w:color="auto"/>
            </w:tcBorders>
            <w:shd w:val="clear" w:color="auto" w:fill="C9FFD3"/>
          </w:tcPr>
          <w:p w14:paraId="66F66C92" w14:textId="77777777" w:rsidR="00132B03" w:rsidRPr="00754E91" w:rsidRDefault="00132B03" w:rsidP="00132B03">
            <w:pPr>
              <w:pStyle w:val="Contenudetableau"/>
              <w:jc w:val="both"/>
            </w:pPr>
            <w:r w:rsidRPr="00754E91">
              <w:t>S’orienter et se déplacer en utilisant des repères.</w:t>
            </w:r>
          </w:p>
          <w:p w14:paraId="18B12805" w14:textId="77777777" w:rsidR="0076589C" w:rsidRDefault="0076589C" w:rsidP="0076589C">
            <w:pPr>
              <w:pStyle w:val="Contenudetableau"/>
              <w:jc w:val="both"/>
            </w:pPr>
            <w:r>
              <w:t>Coder et décoder pour prévoir, représenter et réaliser des déplacements dans des espaces familiers, sur un quadrillage, sur un écran.</w:t>
            </w:r>
          </w:p>
          <w:p w14:paraId="5F59130B" w14:textId="79713726" w:rsidR="0076589C" w:rsidRDefault="0076589C" w:rsidP="0076589C">
            <w:pPr>
              <w:pStyle w:val="Contenudetableau"/>
              <w:ind w:left="303"/>
              <w:jc w:val="both"/>
            </w:pPr>
            <w:r>
              <w:t>- Repères spatiaux.</w:t>
            </w:r>
          </w:p>
          <w:p w14:paraId="646BB361" w14:textId="6F8D0C7D" w:rsidR="00132B03" w:rsidRPr="00754E91" w:rsidRDefault="0076589C" w:rsidP="0076589C">
            <w:pPr>
              <w:pStyle w:val="Contenudetableau"/>
              <w:ind w:left="303"/>
              <w:jc w:val="both"/>
            </w:pPr>
            <w:r>
              <w:t>- Relations entre l'espace dans lequel on se déplace et ses représentations.</w:t>
            </w:r>
          </w:p>
        </w:tc>
      </w:tr>
      <w:tr w:rsidR="002521C1" w14:paraId="039E5BD4" w14:textId="5E41234F" w:rsidTr="002521C1">
        <w:trPr>
          <w:trHeight w:val="37"/>
        </w:trPr>
        <w:tc>
          <w:tcPr>
            <w:tcW w:w="146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4BB897A4" w14:textId="1E368AAB" w:rsidR="002521C1" w:rsidRPr="00D94323" w:rsidRDefault="002521C1" w:rsidP="00590170">
            <w:pPr>
              <w:pStyle w:val="Contenudetableau"/>
              <w:jc w:val="center"/>
              <w:outlineLvl w:val="2"/>
              <w:rPr>
                <w:sz w:val="16"/>
                <w:szCs w:val="16"/>
              </w:rPr>
            </w:pPr>
            <w:bookmarkStart w:id="38" w:name="_Toc469249201"/>
            <w:r w:rsidRPr="00D94323">
              <w:rPr>
                <w:rStyle w:val="lev"/>
              </w:rPr>
              <w:t>Reconnaître, nommer, décrire, reproduire quelques solides</w:t>
            </w:r>
            <w:bookmarkEnd w:id="38"/>
          </w:p>
        </w:tc>
      </w:tr>
      <w:tr w:rsidR="00086EAA" w14:paraId="3700C781" w14:textId="77777777" w:rsidTr="00086EAA">
        <w:trPr>
          <w:trHeight w:val="551"/>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ECCAFF7" w14:textId="213C4428" w:rsidR="00086EAA" w:rsidRPr="00754E91" w:rsidRDefault="00086EAA" w:rsidP="00086EAA">
            <w:pPr>
              <w:pStyle w:val="Contenudetableau"/>
              <w:jc w:val="both"/>
            </w:pPr>
            <w:r w:rsidRPr="00754E91">
              <w:t>Reconnaître et trier les solides usuels, parmi des solides variés.</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D8766FB" w14:textId="200F8089" w:rsidR="00086EAA" w:rsidRPr="00754E91" w:rsidRDefault="00086EAA" w:rsidP="00086EAA">
            <w:pPr>
              <w:pStyle w:val="Contenudetableau"/>
              <w:jc w:val="both"/>
            </w:pPr>
            <w:r w:rsidRPr="00754E91">
              <w:t>Reconnaître et trier les solides usuels, parmi des solides variés.</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E867343" w14:textId="0DC2BE9F" w:rsidR="00086EAA" w:rsidRPr="00754E91" w:rsidRDefault="00086EAA" w:rsidP="00086EAA">
            <w:pPr>
              <w:pStyle w:val="Contenudetableau"/>
              <w:jc w:val="both"/>
            </w:pPr>
            <w:r w:rsidRPr="00754E91">
              <w:t>Reconnaître et trier les solides usuels, parmi des solides variés.</w:t>
            </w:r>
          </w:p>
        </w:tc>
      </w:tr>
      <w:tr w:rsidR="00132B03" w14:paraId="0ABF932A" w14:textId="77777777" w:rsidTr="002521C1">
        <w:trPr>
          <w:trHeight w:val="685"/>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ABFE011" w14:textId="30BE08DD" w:rsidR="00132B03" w:rsidRPr="00754E91" w:rsidRDefault="002521C1" w:rsidP="002521C1">
            <w:pPr>
              <w:pStyle w:val="Contenudetableau"/>
              <w:jc w:val="both"/>
            </w:pPr>
            <w:r w:rsidRPr="00754E91">
              <w:t>Décrire et comparer des solides en utilisant le vocabulaire approprié.</w:t>
            </w:r>
            <w:r w:rsidR="00086EAA">
              <w:t> : BOULE</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77BCF07" w14:textId="77777777" w:rsidR="00132B03" w:rsidRPr="00754E91" w:rsidRDefault="00132B03" w:rsidP="00132B03">
            <w:pPr>
              <w:pStyle w:val="Contenudetableau"/>
              <w:jc w:val="both"/>
            </w:pPr>
            <w:r w:rsidRPr="00754E91">
              <w:t>Décrire et comparer des solides en utilisant le vocabulaire approprié. + CYLINDRE, TÉTRAÈDRE</w:t>
            </w:r>
          </w:p>
          <w:p w14:paraId="4123380D" w14:textId="6BEE3DB2" w:rsidR="00132B03" w:rsidRPr="00754E91" w:rsidRDefault="00132B03" w:rsidP="00132B03">
            <w:pPr>
              <w:pStyle w:val="Contenudetableau"/>
              <w:numPr>
                <w:ilvl w:val="0"/>
                <w:numId w:val="15"/>
              </w:numPr>
              <w:ind w:left="519" w:hanging="201"/>
              <w:jc w:val="both"/>
              <w:rPr>
                <w:color w:val="0070C0"/>
              </w:rPr>
            </w:pPr>
            <w:r w:rsidRPr="00754E91">
              <w:rPr>
                <w:color w:val="0070C0"/>
              </w:rPr>
              <w:t>Les solides : les cylindres (séq. 108)</w:t>
            </w:r>
          </w:p>
          <w:p w14:paraId="0AE1A774" w14:textId="77777777" w:rsidR="00132B03" w:rsidRPr="00754E91" w:rsidRDefault="00132B03" w:rsidP="00132B03">
            <w:pPr>
              <w:pStyle w:val="Contenudetableau"/>
              <w:numPr>
                <w:ilvl w:val="0"/>
                <w:numId w:val="15"/>
              </w:numPr>
              <w:ind w:left="519" w:hanging="201"/>
              <w:jc w:val="both"/>
            </w:pPr>
            <w:r w:rsidRPr="00754E91">
              <w:rPr>
                <w:color w:val="0070C0"/>
              </w:rPr>
              <w:t>Les solides : les tétraèdres (séq. 110)</w:t>
            </w:r>
          </w:p>
          <w:p w14:paraId="6D0D8FF5" w14:textId="31254E60" w:rsidR="00132B03" w:rsidRPr="00754E91" w:rsidRDefault="00132B03" w:rsidP="00132B03">
            <w:pPr>
              <w:pStyle w:val="Contenudetableau"/>
              <w:numPr>
                <w:ilvl w:val="0"/>
                <w:numId w:val="15"/>
              </w:numPr>
              <w:ind w:left="519" w:hanging="201"/>
              <w:jc w:val="both"/>
            </w:pPr>
            <w:r w:rsidRPr="00754E91">
              <w:rPr>
                <w:color w:val="0070C0"/>
              </w:rPr>
              <w:t>Les solides : pavés et cubes (séq. 112)</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4419C315" w14:textId="77777777" w:rsidR="00132B03" w:rsidRPr="00754E91" w:rsidRDefault="00132B03" w:rsidP="00132B03">
            <w:pPr>
              <w:pStyle w:val="Contenudetableau"/>
              <w:jc w:val="both"/>
            </w:pPr>
            <w:r w:rsidRPr="00754E91">
              <w:t>Décrire et comparer des solides en utilisant le vocabulaire approprié. + PAVÉ DROIT, PRISME TRIANGULAIRE</w:t>
            </w:r>
          </w:p>
          <w:p w14:paraId="2B5DC516" w14:textId="731B368F" w:rsidR="00132B03" w:rsidRPr="00754E91" w:rsidRDefault="00132B03" w:rsidP="00132B03">
            <w:pPr>
              <w:pStyle w:val="Contenudetableau"/>
              <w:numPr>
                <w:ilvl w:val="0"/>
                <w:numId w:val="1"/>
              </w:numPr>
              <w:ind w:left="493" w:hanging="118"/>
              <w:jc w:val="both"/>
              <w:rPr>
                <w:color w:val="0070C0"/>
              </w:rPr>
            </w:pPr>
            <w:r w:rsidRPr="00754E91">
              <w:rPr>
                <w:color w:val="0070C0"/>
              </w:rPr>
              <w:t>Chercher les figures qui ont des propriétés données (séq. 60)</w:t>
            </w:r>
          </w:p>
          <w:p w14:paraId="7608FC6A" w14:textId="1713F026" w:rsidR="00132B03" w:rsidRPr="00754E91" w:rsidRDefault="00132B03" w:rsidP="00132B03">
            <w:pPr>
              <w:pStyle w:val="Contenudetableau"/>
              <w:numPr>
                <w:ilvl w:val="0"/>
                <w:numId w:val="1"/>
              </w:numPr>
              <w:ind w:left="493" w:hanging="118"/>
              <w:jc w:val="both"/>
              <w:rPr>
                <w:color w:val="0070C0"/>
              </w:rPr>
            </w:pPr>
            <w:r w:rsidRPr="00754E91">
              <w:rPr>
                <w:color w:val="0070C0"/>
              </w:rPr>
              <w:t>Les solides : les cylindres (séq. 102)</w:t>
            </w:r>
          </w:p>
          <w:p w14:paraId="72F08F35" w14:textId="697BC31B" w:rsidR="00132B03" w:rsidRPr="00754E91" w:rsidRDefault="00132B03" w:rsidP="00132B03">
            <w:pPr>
              <w:pStyle w:val="Contenudetableau"/>
              <w:numPr>
                <w:ilvl w:val="0"/>
                <w:numId w:val="1"/>
              </w:numPr>
              <w:ind w:left="493" w:hanging="118"/>
              <w:jc w:val="both"/>
              <w:rPr>
                <w:color w:val="0070C0"/>
              </w:rPr>
            </w:pPr>
            <w:r w:rsidRPr="00754E91">
              <w:rPr>
                <w:color w:val="0070C0"/>
              </w:rPr>
              <w:t>Les solides : prismes triangulaires (séq. 105)</w:t>
            </w:r>
          </w:p>
          <w:p w14:paraId="2DE02386" w14:textId="444429C4" w:rsidR="00132B03" w:rsidRPr="00754E91" w:rsidRDefault="00132B03" w:rsidP="00132B03">
            <w:pPr>
              <w:pStyle w:val="Contenudetableau"/>
              <w:numPr>
                <w:ilvl w:val="0"/>
                <w:numId w:val="1"/>
              </w:numPr>
              <w:ind w:left="493" w:hanging="118"/>
              <w:jc w:val="both"/>
              <w:rPr>
                <w:color w:val="0070C0"/>
              </w:rPr>
            </w:pPr>
            <w:r w:rsidRPr="00754E91">
              <w:rPr>
                <w:color w:val="0070C0"/>
              </w:rPr>
              <w:t>Les solides : les pavés, les pavés droits et le cube (séq. 106)</w:t>
            </w:r>
          </w:p>
        </w:tc>
      </w:tr>
      <w:tr w:rsidR="00132B03" w14:paraId="44156E24" w14:textId="77777777" w:rsidTr="002521C1">
        <w:trPr>
          <w:trHeight w:val="855"/>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1585C16" w14:textId="08DDE919" w:rsidR="00132B03" w:rsidRPr="00754E91" w:rsidRDefault="00132B03" w:rsidP="00132B03">
            <w:pPr>
              <w:pStyle w:val="Contenudetableau"/>
              <w:jc w:val="both"/>
            </w:pPr>
            <w:r w:rsidRPr="00754E91">
              <w:t xml:space="preserve">Reproduire des solides. </w:t>
            </w:r>
          </w:p>
          <w:p w14:paraId="4333A90C" w14:textId="77777777" w:rsidR="0076589C" w:rsidRDefault="0076589C" w:rsidP="0076589C">
            <w:pPr>
              <w:pStyle w:val="Contenudetableau"/>
              <w:jc w:val="both"/>
            </w:pPr>
            <w:r>
              <w:t>Fabriquer un cube à partir d'un patron fourni.</w:t>
            </w:r>
          </w:p>
          <w:p w14:paraId="2FE90D99" w14:textId="0AC5952C" w:rsidR="0076589C" w:rsidRDefault="0076589C" w:rsidP="0076589C">
            <w:pPr>
              <w:pStyle w:val="Contenudetableau"/>
              <w:jc w:val="both"/>
            </w:pPr>
            <w:r>
              <w:t>- Vocabulaire approprié pour :</w:t>
            </w:r>
          </w:p>
          <w:p w14:paraId="1ABB7110" w14:textId="4D268BD3" w:rsidR="0076589C" w:rsidRDefault="0076589C" w:rsidP="0076589C">
            <w:pPr>
              <w:pStyle w:val="Contenudetableau"/>
              <w:numPr>
                <w:ilvl w:val="0"/>
                <w:numId w:val="33"/>
              </w:numPr>
              <w:jc w:val="both"/>
            </w:pPr>
            <w:r>
              <w:t>nommer des solides (boule, cylindre, cône, cube, pavé droit, pyramide) ;</w:t>
            </w:r>
          </w:p>
          <w:p w14:paraId="23ED3B6C" w14:textId="5898F8F6" w:rsidR="0076589C" w:rsidRDefault="0076589C" w:rsidP="0076589C">
            <w:pPr>
              <w:pStyle w:val="Contenudetableau"/>
              <w:numPr>
                <w:ilvl w:val="0"/>
                <w:numId w:val="33"/>
              </w:numPr>
              <w:jc w:val="both"/>
            </w:pPr>
            <w:r>
              <w:t>décrire des polyèdres (face, sommet, arête).</w:t>
            </w:r>
          </w:p>
          <w:p w14:paraId="5F0D5215" w14:textId="65DCC646" w:rsidR="0076589C" w:rsidRDefault="0076589C" w:rsidP="0076589C">
            <w:pPr>
              <w:pStyle w:val="Contenudetableau"/>
              <w:jc w:val="both"/>
            </w:pPr>
            <w:r>
              <w:t>- Les faces d'un cube sont des carrés.</w:t>
            </w:r>
          </w:p>
          <w:p w14:paraId="09DDD50F" w14:textId="21B5780B" w:rsidR="00132B03" w:rsidRPr="00754E91" w:rsidRDefault="0076589C" w:rsidP="0076589C">
            <w:pPr>
              <w:pStyle w:val="Contenudetableau"/>
              <w:jc w:val="both"/>
            </w:pPr>
            <w:r>
              <w:t>- Les faces d'un pavé droit sont des rectangles (qui peuvent être des carrés).</w:t>
            </w:r>
          </w:p>
        </w:tc>
        <w:tc>
          <w:tcPr>
            <w:tcW w:w="4886" w:type="dxa"/>
            <w:tcBorders>
              <w:top w:val="single" w:sz="4" w:space="0" w:color="auto"/>
              <w:left w:val="single" w:sz="4" w:space="0" w:color="auto"/>
              <w:bottom w:val="single" w:sz="4" w:space="0" w:color="auto"/>
              <w:right w:val="single" w:sz="4" w:space="0" w:color="auto"/>
            </w:tcBorders>
            <w:shd w:val="clear" w:color="auto" w:fill="FFE389"/>
          </w:tcPr>
          <w:p w14:paraId="31A23333" w14:textId="77777777" w:rsidR="0076589C" w:rsidRPr="00754E91" w:rsidRDefault="0076589C" w:rsidP="0076589C">
            <w:pPr>
              <w:pStyle w:val="Contenudetableau"/>
              <w:jc w:val="both"/>
            </w:pPr>
            <w:r w:rsidRPr="00754E91">
              <w:t xml:space="preserve">Reproduire des solides. </w:t>
            </w:r>
          </w:p>
          <w:p w14:paraId="3692F9E7" w14:textId="77777777" w:rsidR="0076589C" w:rsidRDefault="0076589C" w:rsidP="0076589C">
            <w:pPr>
              <w:pStyle w:val="Contenudetableau"/>
              <w:jc w:val="both"/>
            </w:pPr>
            <w:r>
              <w:t>Fabriquer un cube à partir d'un patron fourni.</w:t>
            </w:r>
          </w:p>
          <w:p w14:paraId="3F89EC9C" w14:textId="77777777" w:rsidR="0076589C" w:rsidRDefault="0076589C" w:rsidP="0076589C">
            <w:pPr>
              <w:pStyle w:val="Contenudetableau"/>
              <w:jc w:val="both"/>
            </w:pPr>
            <w:r>
              <w:t>- Vocabulaire approprié pour :</w:t>
            </w:r>
          </w:p>
          <w:p w14:paraId="2946E069" w14:textId="77777777" w:rsidR="0076589C" w:rsidRDefault="0076589C" w:rsidP="0076589C">
            <w:pPr>
              <w:pStyle w:val="Contenudetableau"/>
              <w:numPr>
                <w:ilvl w:val="0"/>
                <w:numId w:val="15"/>
              </w:numPr>
              <w:jc w:val="both"/>
            </w:pPr>
            <w:r>
              <w:t>nommer des solides (boule, cylindre, cône, cube, pavé droit, pyramide) ;</w:t>
            </w:r>
          </w:p>
          <w:p w14:paraId="1F1BD76A" w14:textId="77777777" w:rsidR="0076589C" w:rsidRDefault="0076589C" w:rsidP="0076589C">
            <w:pPr>
              <w:pStyle w:val="Contenudetableau"/>
              <w:numPr>
                <w:ilvl w:val="0"/>
                <w:numId w:val="15"/>
              </w:numPr>
              <w:jc w:val="both"/>
            </w:pPr>
            <w:r>
              <w:t>décrire des polyèdres (face, sommet, arête).</w:t>
            </w:r>
          </w:p>
          <w:p w14:paraId="0A23CAFD" w14:textId="77777777" w:rsidR="0076589C" w:rsidRDefault="0076589C" w:rsidP="0076589C">
            <w:pPr>
              <w:pStyle w:val="Contenudetableau"/>
              <w:jc w:val="both"/>
            </w:pPr>
            <w:r>
              <w:t>- Les faces d'un cube sont des carrés.</w:t>
            </w:r>
          </w:p>
          <w:p w14:paraId="1C8E0B46" w14:textId="77777777" w:rsidR="004F5207" w:rsidRDefault="0076589C" w:rsidP="004F5207">
            <w:pPr>
              <w:pStyle w:val="Contenudetableau"/>
              <w:jc w:val="both"/>
            </w:pPr>
            <w:r>
              <w:t>Les faces d'un pavé droit sont des rectangles (qui peuvent être des carrés).</w:t>
            </w:r>
          </w:p>
          <w:p w14:paraId="2CAEBA43" w14:textId="2A0BAA39" w:rsidR="00132B03" w:rsidRPr="00754E91" w:rsidRDefault="00132B03" w:rsidP="004F5207">
            <w:pPr>
              <w:pStyle w:val="Contenudetableau"/>
              <w:numPr>
                <w:ilvl w:val="0"/>
                <w:numId w:val="39"/>
              </w:numPr>
              <w:jc w:val="both"/>
            </w:pPr>
            <w:r w:rsidRPr="00754E91">
              <w:rPr>
                <w:color w:val="0070C0"/>
              </w:rPr>
              <w:t>Les solides : les cylindres (séq. 108)</w:t>
            </w:r>
          </w:p>
          <w:p w14:paraId="7B52BE51" w14:textId="31B31CF5" w:rsidR="00132B03" w:rsidRPr="00754E91" w:rsidRDefault="00132B03" w:rsidP="0076589C">
            <w:pPr>
              <w:pStyle w:val="Contenudetableau"/>
              <w:numPr>
                <w:ilvl w:val="0"/>
                <w:numId w:val="15"/>
              </w:numPr>
              <w:jc w:val="both"/>
            </w:pPr>
            <w:r w:rsidRPr="00754E91">
              <w:rPr>
                <w:color w:val="0070C0"/>
              </w:rPr>
              <w:t>Les solides : les tétraèdres (séq. 110)</w:t>
            </w:r>
          </w:p>
          <w:p w14:paraId="0210EC85" w14:textId="462C73DB" w:rsidR="00132B03" w:rsidRPr="00754E91" w:rsidRDefault="00132B03" w:rsidP="0076589C">
            <w:pPr>
              <w:pStyle w:val="Contenudetableau"/>
              <w:numPr>
                <w:ilvl w:val="0"/>
                <w:numId w:val="15"/>
              </w:numPr>
              <w:jc w:val="both"/>
            </w:pPr>
            <w:r w:rsidRPr="00754E91">
              <w:rPr>
                <w:color w:val="0070C0"/>
              </w:rPr>
              <w:t>Les solides : pavés et cubes (séq. 112)</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6FA16CC" w14:textId="77777777" w:rsidR="0076589C" w:rsidRPr="00754E91" w:rsidRDefault="0076589C" w:rsidP="0076589C">
            <w:pPr>
              <w:pStyle w:val="Contenudetableau"/>
              <w:jc w:val="both"/>
            </w:pPr>
            <w:r w:rsidRPr="00754E91">
              <w:t xml:space="preserve">Reproduire des solides. </w:t>
            </w:r>
          </w:p>
          <w:p w14:paraId="134946E3" w14:textId="77777777" w:rsidR="0076589C" w:rsidRDefault="0076589C" w:rsidP="0076589C">
            <w:pPr>
              <w:pStyle w:val="Contenudetableau"/>
              <w:jc w:val="both"/>
            </w:pPr>
            <w:r>
              <w:t>Fabriquer un cube à partir d'un patron fourni.</w:t>
            </w:r>
          </w:p>
          <w:p w14:paraId="7D311D78" w14:textId="77777777" w:rsidR="0076589C" w:rsidRDefault="0076589C" w:rsidP="0076589C">
            <w:pPr>
              <w:pStyle w:val="Contenudetableau"/>
              <w:jc w:val="both"/>
            </w:pPr>
            <w:r>
              <w:t>- Vocabulaire approprié pour :</w:t>
            </w:r>
          </w:p>
          <w:p w14:paraId="60448ED6" w14:textId="77777777" w:rsidR="0076589C" w:rsidRDefault="0076589C" w:rsidP="0076589C">
            <w:pPr>
              <w:pStyle w:val="Contenudetableau"/>
              <w:numPr>
                <w:ilvl w:val="0"/>
                <w:numId w:val="1"/>
              </w:numPr>
              <w:jc w:val="both"/>
            </w:pPr>
            <w:r>
              <w:t>nommer des solides (boule, cylindre, cône, cube, pavé droit, pyramide) ;</w:t>
            </w:r>
          </w:p>
          <w:p w14:paraId="41288687" w14:textId="77777777" w:rsidR="0076589C" w:rsidRDefault="0076589C" w:rsidP="0076589C">
            <w:pPr>
              <w:pStyle w:val="Contenudetableau"/>
              <w:numPr>
                <w:ilvl w:val="0"/>
                <w:numId w:val="1"/>
              </w:numPr>
              <w:jc w:val="both"/>
            </w:pPr>
            <w:r>
              <w:t>décrire des polyèdres (face, sommet, arête).</w:t>
            </w:r>
          </w:p>
          <w:p w14:paraId="4ABDBA44" w14:textId="77777777" w:rsidR="0076589C" w:rsidRDefault="0076589C" w:rsidP="0076589C">
            <w:pPr>
              <w:pStyle w:val="Contenudetableau"/>
              <w:jc w:val="both"/>
            </w:pPr>
            <w:r>
              <w:t>- Les faces d'un cube sont des carrés.</w:t>
            </w:r>
          </w:p>
          <w:p w14:paraId="45ED5B01" w14:textId="77777777" w:rsidR="001013EF" w:rsidRPr="001013EF" w:rsidRDefault="0076589C" w:rsidP="001013EF">
            <w:pPr>
              <w:pStyle w:val="Contenudetableau"/>
              <w:jc w:val="both"/>
              <w:rPr>
                <w:color w:val="0070C0"/>
              </w:rPr>
            </w:pPr>
            <w:r>
              <w:t>- Les faces d'un pavé droit sont des rectangles (qui peuvent être des carrés).</w:t>
            </w:r>
          </w:p>
          <w:p w14:paraId="0D9EFFCF" w14:textId="64810D70" w:rsidR="00132B03" w:rsidRPr="00754E91" w:rsidRDefault="00132B03" w:rsidP="0076589C">
            <w:pPr>
              <w:pStyle w:val="Contenudetableau"/>
              <w:numPr>
                <w:ilvl w:val="0"/>
                <w:numId w:val="1"/>
              </w:numPr>
              <w:jc w:val="both"/>
              <w:rPr>
                <w:color w:val="0070C0"/>
              </w:rPr>
            </w:pPr>
            <w:r w:rsidRPr="00754E91">
              <w:rPr>
                <w:color w:val="0070C0"/>
              </w:rPr>
              <w:t>Les solides : le cylindre (séq. 102)</w:t>
            </w:r>
          </w:p>
          <w:p w14:paraId="32FE8687" w14:textId="77777777" w:rsidR="00132B03" w:rsidRPr="00754E91" w:rsidRDefault="00132B03" w:rsidP="0076589C">
            <w:pPr>
              <w:pStyle w:val="Contenudetableau"/>
              <w:numPr>
                <w:ilvl w:val="0"/>
                <w:numId w:val="1"/>
              </w:numPr>
              <w:jc w:val="both"/>
              <w:rPr>
                <w:color w:val="0070C0"/>
              </w:rPr>
            </w:pPr>
            <w:r w:rsidRPr="00754E91">
              <w:rPr>
                <w:color w:val="0070C0"/>
              </w:rPr>
              <w:t>Les solides : prismes triangulaires (séq. 105)</w:t>
            </w:r>
          </w:p>
          <w:p w14:paraId="398F289A" w14:textId="680AFECD" w:rsidR="00132B03" w:rsidRPr="00754E91" w:rsidRDefault="00132B03" w:rsidP="0076589C">
            <w:pPr>
              <w:pStyle w:val="Contenudetableau"/>
              <w:numPr>
                <w:ilvl w:val="0"/>
                <w:numId w:val="1"/>
              </w:numPr>
              <w:jc w:val="both"/>
              <w:rPr>
                <w:color w:val="0070C0"/>
              </w:rPr>
            </w:pPr>
            <w:r w:rsidRPr="00754E91">
              <w:rPr>
                <w:color w:val="0070C0"/>
              </w:rPr>
              <w:t>Les solides : les pavés, les pavés droits et le cube (séq. 106)</w:t>
            </w:r>
          </w:p>
        </w:tc>
      </w:tr>
      <w:tr w:rsidR="0076589C" w14:paraId="4CE6C7EB" w14:textId="77777777" w:rsidTr="0076589C">
        <w:trPr>
          <w:cantSplit/>
          <w:trHeight w:val="790"/>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8601DC6" w14:textId="73F0225F" w:rsidR="0076589C" w:rsidRPr="00754E91" w:rsidRDefault="0076589C" w:rsidP="0076589C">
            <w:pPr>
              <w:pStyle w:val="Contenudetableau"/>
              <w:jc w:val="both"/>
            </w:pPr>
            <w:r w:rsidRPr="00754E91">
              <w:t xml:space="preserve">Décrire, reproduire des figures ou des assemblages de figures planes sur papier quadrillé ou uni. </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9BDB38F" w14:textId="77777777" w:rsidR="0076589C" w:rsidRDefault="0076589C" w:rsidP="0076589C">
            <w:pPr>
              <w:pStyle w:val="Contenudetableau"/>
              <w:jc w:val="both"/>
            </w:pPr>
            <w:r w:rsidRPr="00754E91">
              <w:t xml:space="preserve">Décrire, reproduire des figures ou des assemblages de figures planes sur papier quadrillé ou uni. </w:t>
            </w:r>
          </w:p>
          <w:p w14:paraId="3A62FEF6" w14:textId="23861418" w:rsidR="0076589C" w:rsidRPr="00754E91" w:rsidRDefault="0076589C" w:rsidP="00AE415C">
            <w:pPr>
              <w:pStyle w:val="Contenudetableau"/>
              <w:numPr>
                <w:ilvl w:val="0"/>
                <w:numId w:val="34"/>
              </w:numPr>
              <w:jc w:val="both"/>
            </w:pPr>
            <w:r w:rsidRPr="00754E91">
              <w:rPr>
                <w:color w:val="0070C0"/>
              </w:rPr>
              <w:t>Reproduction de figures sur quadrillage (séq. 87)</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EB3D204" w14:textId="77777777" w:rsidR="00AE415C" w:rsidRDefault="0076589C" w:rsidP="00AE415C">
            <w:pPr>
              <w:pStyle w:val="Contenudetableau"/>
              <w:jc w:val="both"/>
            </w:pPr>
            <w:r w:rsidRPr="00754E91">
              <w:t xml:space="preserve">Décrire, reproduire des figures ou des assemblages de figures planes sur papier quadrillé ou uni. </w:t>
            </w:r>
          </w:p>
          <w:p w14:paraId="372E59C7" w14:textId="09222A0C" w:rsidR="00AE415C" w:rsidRPr="00754E91" w:rsidRDefault="00AE415C" w:rsidP="00AE415C">
            <w:pPr>
              <w:pStyle w:val="Contenudetableau"/>
              <w:numPr>
                <w:ilvl w:val="0"/>
                <w:numId w:val="34"/>
              </w:numPr>
              <w:ind w:left="445" w:hanging="142"/>
              <w:jc w:val="both"/>
              <w:rPr>
                <w:color w:val="0070C0"/>
              </w:rPr>
            </w:pPr>
            <w:r w:rsidRPr="00754E91">
              <w:rPr>
                <w:color w:val="0070C0"/>
              </w:rPr>
              <w:t>L’angle droit et le rectangle (séq. 66)</w:t>
            </w:r>
          </w:p>
          <w:p w14:paraId="0836EFAD" w14:textId="77777777" w:rsidR="00AE415C" w:rsidRPr="00754E91" w:rsidRDefault="00AE415C" w:rsidP="00AE415C">
            <w:pPr>
              <w:pStyle w:val="Contenudetableau"/>
              <w:numPr>
                <w:ilvl w:val="0"/>
                <w:numId w:val="1"/>
              </w:numPr>
              <w:ind w:left="445" w:hanging="142"/>
              <w:jc w:val="both"/>
              <w:rPr>
                <w:color w:val="0070C0"/>
              </w:rPr>
            </w:pPr>
            <w:r w:rsidRPr="00754E91">
              <w:rPr>
                <w:color w:val="0070C0"/>
              </w:rPr>
              <w:t>Construction de rectangles (séq. 68)</w:t>
            </w:r>
          </w:p>
          <w:p w14:paraId="02DBFF88" w14:textId="7B3A9798" w:rsidR="0076589C" w:rsidRPr="00754E91" w:rsidRDefault="00AE415C" w:rsidP="00AE415C">
            <w:pPr>
              <w:pStyle w:val="Contenudetableau"/>
              <w:numPr>
                <w:ilvl w:val="0"/>
                <w:numId w:val="1"/>
              </w:numPr>
              <w:ind w:left="445" w:hanging="142"/>
              <w:jc w:val="both"/>
            </w:pPr>
            <w:r w:rsidRPr="00754E91">
              <w:rPr>
                <w:color w:val="0070C0"/>
              </w:rPr>
              <w:t>Le carré est aussi un losange particulier (séq. 69)</w:t>
            </w:r>
          </w:p>
        </w:tc>
      </w:tr>
      <w:tr w:rsidR="00132B03" w14:paraId="488BB262" w14:textId="77777777" w:rsidTr="00202D01">
        <w:trPr>
          <w:cantSplit/>
          <w:trHeight w:val="1726"/>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31834E4" w14:textId="77777777" w:rsidR="00132B03" w:rsidRPr="00754E91" w:rsidRDefault="00132B03" w:rsidP="00132B03">
            <w:pPr>
              <w:pStyle w:val="Contenudetableau"/>
              <w:jc w:val="both"/>
            </w:pPr>
            <w:r w:rsidRPr="00754E91">
              <w:t>Utiliser la règle comme instrument de tracé.</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10DDF59" w14:textId="77777777" w:rsidR="00132B03" w:rsidRPr="00754E91" w:rsidRDefault="00132B03" w:rsidP="00132B03">
            <w:pPr>
              <w:pStyle w:val="Contenudetableau"/>
              <w:jc w:val="both"/>
            </w:pPr>
            <w:r w:rsidRPr="00754E91">
              <w:t>Utiliser la règle et l’équerre comme instrument de tracé.</w:t>
            </w:r>
          </w:p>
          <w:p w14:paraId="0C3E06AB" w14:textId="77777777" w:rsidR="00132B03" w:rsidRPr="00754E91" w:rsidRDefault="00132B03" w:rsidP="00132B03">
            <w:pPr>
              <w:pStyle w:val="Contenudetableau"/>
              <w:numPr>
                <w:ilvl w:val="0"/>
                <w:numId w:val="6"/>
              </w:numPr>
              <w:ind w:left="519" w:hanging="201"/>
              <w:jc w:val="both"/>
              <w:rPr>
                <w:color w:val="0070C0"/>
              </w:rPr>
            </w:pPr>
            <w:r w:rsidRPr="00754E91">
              <w:rPr>
                <w:color w:val="0070C0"/>
              </w:rPr>
              <w:t>Tracer à la règle (séq. 3)</w:t>
            </w:r>
          </w:p>
          <w:p w14:paraId="1C8BDB71" w14:textId="77777777" w:rsidR="00132B03" w:rsidRPr="00754E91" w:rsidRDefault="00132B03" w:rsidP="00132B03">
            <w:pPr>
              <w:pStyle w:val="Contenudetableau"/>
              <w:numPr>
                <w:ilvl w:val="0"/>
                <w:numId w:val="6"/>
              </w:numPr>
              <w:ind w:left="519" w:hanging="201"/>
              <w:jc w:val="both"/>
              <w:rPr>
                <w:color w:val="0070C0"/>
              </w:rPr>
            </w:pPr>
            <w:r w:rsidRPr="00754E91">
              <w:rPr>
                <w:color w:val="0070C0"/>
              </w:rPr>
              <w:t>Reproduire une figure en utilisant des repères et la règle (séq. 7)</w:t>
            </w:r>
          </w:p>
          <w:p w14:paraId="42927D7A" w14:textId="4539134F" w:rsidR="00132B03" w:rsidRPr="00202D01" w:rsidRDefault="00132B03" w:rsidP="00202D01">
            <w:pPr>
              <w:pStyle w:val="Contenudetableau"/>
              <w:numPr>
                <w:ilvl w:val="0"/>
                <w:numId w:val="6"/>
              </w:numPr>
              <w:ind w:left="519" w:hanging="201"/>
              <w:jc w:val="both"/>
              <w:rPr>
                <w:color w:val="0070C0"/>
              </w:rPr>
            </w:pPr>
            <w:r w:rsidRPr="00754E91">
              <w:rPr>
                <w:color w:val="0070C0"/>
              </w:rPr>
              <w:t>L’angle droit et l’équerre (séq. 55)</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C3DFEF9" w14:textId="77777777" w:rsidR="00132B03" w:rsidRPr="00754E91" w:rsidRDefault="00132B03" w:rsidP="00132B03">
            <w:pPr>
              <w:pStyle w:val="Contenudetableau"/>
              <w:jc w:val="both"/>
            </w:pPr>
            <w:r w:rsidRPr="00754E91">
              <w:t>Utiliser la règle, le compas, l’équerre.</w:t>
            </w:r>
          </w:p>
          <w:p w14:paraId="7F38FE96" w14:textId="79A944AA" w:rsidR="00132B03" w:rsidRPr="00754E91" w:rsidRDefault="00132B03" w:rsidP="00AE415C">
            <w:pPr>
              <w:pStyle w:val="Contenudetableau"/>
              <w:numPr>
                <w:ilvl w:val="0"/>
                <w:numId w:val="1"/>
              </w:numPr>
              <w:ind w:left="493" w:hanging="118"/>
              <w:jc w:val="both"/>
            </w:pPr>
          </w:p>
        </w:tc>
      </w:tr>
      <w:tr w:rsidR="00132B03" w14:paraId="5DB8885A" w14:textId="77777777" w:rsidTr="002521C1">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1174183" w14:textId="6DBCA8EC" w:rsidR="00132B03" w:rsidRPr="00754E91" w:rsidRDefault="00132B03" w:rsidP="00132B03">
            <w:pPr>
              <w:pStyle w:val="Contenudetableau"/>
              <w:jc w:val="both"/>
            </w:pPr>
            <w:r w:rsidRPr="00754E91">
              <w:t>Reconnaître, nommer les figures usuelles : triangle, rectangle, carré.</w:t>
            </w:r>
          </w:p>
          <w:p w14:paraId="2439385A" w14:textId="77777777" w:rsidR="00132B03" w:rsidRPr="00754E91" w:rsidRDefault="00132B03" w:rsidP="00132B03">
            <w:pPr>
              <w:pStyle w:val="Contenudetableau"/>
              <w:jc w:val="both"/>
            </w:pPr>
            <w:r w:rsidRPr="00754E91">
              <w:t>Reconnaître et décrire à partir des côtés et des angles droits, un carré, un rectangle.</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2338E9D" w14:textId="77777777" w:rsidR="00132B03" w:rsidRPr="00754E91" w:rsidRDefault="00132B03" w:rsidP="00132B03">
            <w:pPr>
              <w:pStyle w:val="Contenudetableau"/>
              <w:jc w:val="both"/>
            </w:pPr>
            <w:r w:rsidRPr="00754E91">
              <w:t>Reconnaître, nommer les figures usuelles : les polygones, triangles et quadrilatères.</w:t>
            </w:r>
          </w:p>
          <w:p w14:paraId="3569B54E" w14:textId="77777777" w:rsidR="00132B03" w:rsidRPr="00754E91" w:rsidRDefault="00132B03" w:rsidP="00132B03">
            <w:pPr>
              <w:pStyle w:val="Contenudetableau"/>
              <w:jc w:val="both"/>
            </w:pPr>
            <w:r w:rsidRPr="00754E91">
              <w:t>Reconnaître et décrire à partir des côtés et des angles droits, un carré, un rectangle, un triangle rectangle. Les construire sur un support uni connaissant la longueur des côtés.</w:t>
            </w:r>
          </w:p>
          <w:p w14:paraId="7CCA2A24" w14:textId="77777777" w:rsidR="00132B03" w:rsidRPr="00754E91" w:rsidRDefault="00132B03" w:rsidP="00132B03">
            <w:pPr>
              <w:pStyle w:val="Contenudetableau"/>
              <w:numPr>
                <w:ilvl w:val="0"/>
                <w:numId w:val="13"/>
              </w:numPr>
              <w:ind w:left="519" w:hanging="201"/>
              <w:jc w:val="both"/>
            </w:pPr>
            <w:r w:rsidRPr="00754E91">
              <w:rPr>
                <w:color w:val="0070C0"/>
              </w:rPr>
              <w:t>Polygones, triangles et quadrilatères (séq. 56)</w:t>
            </w:r>
          </w:p>
          <w:p w14:paraId="61B7ECA0" w14:textId="77777777" w:rsidR="00132B03" w:rsidRPr="00754E91" w:rsidRDefault="00132B03" w:rsidP="00132B03">
            <w:pPr>
              <w:pStyle w:val="Contenudetableau"/>
              <w:numPr>
                <w:ilvl w:val="0"/>
                <w:numId w:val="13"/>
              </w:numPr>
              <w:ind w:left="519" w:hanging="201"/>
              <w:jc w:val="both"/>
            </w:pPr>
            <w:r w:rsidRPr="00754E91">
              <w:rPr>
                <w:color w:val="0070C0"/>
              </w:rPr>
              <w:t>Le rectangle (séq. 65)</w:t>
            </w:r>
          </w:p>
          <w:p w14:paraId="53D482B4" w14:textId="77777777" w:rsidR="00132B03" w:rsidRPr="00754E91" w:rsidRDefault="00132B03" w:rsidP="00132B03">
            <w:pPr>
              <w:pStyle w:val="Contenudetableau"/>
              <w:numPr>
                <w:ilvl w:val="0"/>
                <w:numId w:val="13"/>
              </w:numPr>
              <w:ind w:left="519" w:hanging="201"/>
              <w:jc w:val="both"/>
            </w:pPr>
            <w:r w:rsidRPr="00754E91">
              <w:rPr>
                <w:color w:val="0070C0"/>
              </w:rPr>
              <w:t>Le triangle rectangle (séq. 66)</w:t>
            </w:r>
          </w:p>
          <w:p w14:paraId="4EF30689" w14:textId="50345DB2" w:rsidR="00132B03" w:rsidRPr="00754E91" w:rsidRDefault="00132B03" w:rsidP="00132B03">
            <w:pPr>
              <w:pStyle w:val="Contenudetableau"/>
              <w:numPr>
                <w:ilvl w:val="0"/>
                <w:numId w:val="13"/>
              </w:numPr>
              <w:ind w:left="519" w:hanging="201"/>
              <w:jc w:val="both"/>
            </w:pPr>
            <w:r w:rsidRPr="00754E91">
              <w:rPr>
                <w:color w:val="0070C0"/>
              </w:rPr>
              <w:t>Le rectangle et le carré (séq. 75)</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C4E8604" w14:textId="77777777" w:rsidR="00132B03" w:rsidRPr="00754E91" w:rsidRDefault="00132B03" w:rsidP="00132B03">
            <w:pPr>
              <w:pStyle w:val="Contenudetableau"/>
              <w:jc w:val="both"/>
            </w:pPr>
            <w:r w:rsidRPr="00754E91">
              <w:t>Reconnaître, nommer les figures usuelles : rectangle, carré, triangles, cercle.</w:t>
            </w:r>
          </w:p>
          <w:p w14:paraId="47B0F730" w14:textId="77777777" w:rsidR="00132B03" w:rsidRPr="00754E91" w:rsidRDefault="00132B03" w:rsidP="00132B03">
            <w:pPr>
              <w:pStyle w:val="Contenudetableau"/>
              <w:jc w:val="both"/>
            </w:pPr>
            <w:r w:rsidRPr="00754E91">
              <w:t>Reconnaître et décrire à partir des côtés et des angles droits, un carré, un rectangle, un triangle rectangle. Les construire sur un support uni connaissant la longueur des côtés.</w:t>
            </w:r>
          </w:p>
          <w:p w14:paraId="6B07B4F7" w14:textId="1A2704FE" w:rsidR="00132B03" w:rsidRPr="00754E91" w:rsidRDefault="00132B03" w:rsidP="00132B03">
            <w:pPr>
              <w:pStyle w:val="Contenudetableau"/>
              <w:numPr>
                <w:ilvl w:val="0"/>
                <w:numId w:val="1"/>
              </w:numPr>
              <w:ind w:left="493" w:hanging="118"/>
              <w:jc w:val="both"/>
              <w:rPr>
                <w:color w:val="0070C0"/>
              </w:rPr>
            </w:pPr>
            <w:r w:rsidRPr="00754E91">
              <w:rPr>
                <w:color w:val="0070C0"/>
              </w:rPr>
              <w:t>Le cercle (séq. 35)</w:t>
            </w:r>
          </w:p>
          <w:p w14:paraId="65F747A2" w14:textId="0F756EAA" w:rsidR="00132B03" w:rsidRPr="00754E91" w:rsidRDefault="00132B03" w:rsidP="00132B03">
            <w:pPr>
              <w:pStyle w:val="Contenudetableau"/>
              <w:numPr>
                <w:ilvl w:val="0"/>
                <w:numId w:val="1"/>
              </w:numPr>
              <w:ind w:left="493" w:hanging="118"/>
              <w:jc w:val="both"/>
              <w:rPr>
                <w:color w:val="0070C0"/>
              </w:rPr>
            </w:pPr>
            <w:r w:rsidRPr="00754E91">
              <w:rPr>
                <w:color w:val="0070C0"/>
              </w:rPr>
              <w:t>Le rectangle (séq. 66)</w:t>
            </w:r>
          </w:p>
          <w:p w14:paraId="4B7835E6" w14:textId="087AE555" w:rsidR="00132B03" w:rsidRPr="00754E91" w:rsidRDefault="00132B03" w:rsidP="00132B03">
            <w:pPr>
              <w:pStyle w:val="Contenudetableau"/>
              <w:numPr>
                <w:ilvl w:val="0"/>
                <w:numId w:val="1"/>
              </w:numPr>
              <w:ind w:left="493" w:hanging="118"/>
              <w:jc w:val="both"/>
              <w:rPr>
                <w:color w:val="0070C0"/>
              </w:rPr>
            </w:pPr>
            <w:r w:rsidRPr="00754E91">
              <w:rPr>
                <w:color w:val="0070C0"/>
              </w:rPr>
              <w:t>Le carré (séq. 69)</w:t>
            </w:r>
          </w:p>
        </w:tc>
      </w:tr>
      <w:tr w:rsidR="00132B03" w14:paraId="6CDCA30B" w14:textId="77777777" w:rsidTr="002521C1">
        <w:trPr>
          <w:trHeight w:val="432"/>
        </w:trPr>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953A1D4" w14:textId="620E75B7" w:rsidR="00132B03" w:rsidRPr="00754E91" w:rsidRDefault="00AE415C" w:rsidP="00132B03">
            <w:pPr>
              <w:pStyle w:val="Contenudetableau"/>
              <w:jc w:val="both"/>
            </w:pPr>
            <w:r w:rsidRPr="00AE415C">
              <w:t>Construire un cercle connaissant son centre et un point, ou son centre et son rayon.</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8740468" w14:textId="61A2CA55" w:rsidR="00132B03" w:rsidRPr="00754E91" w:rsidRDefault="00AE415C" w:rsidP="00132B03">
            <w:pPr>
              <w:pStyle w:val="Contenudetableau"/>
              <w:jc w:val="both"/>
            </w:pPr>
            <w:r w:rsidRPr="00AE415C">
              <w:t>Construire un cercle connaissant son centre et un point, ou son centre et son rayon.</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9F7D378" w14:textId="77777777" w:rsidR="00132B03" w:rsidRPr="00754E91" w:rsidRDefault="00132B03" w:rsidP="00132B03">
            <w:pPr>
              <w:pStyle w:val="Contenudetableau"/>
              <w:jc w:val="both"/>
            </w:pPr>
            <w:r w:rsidRPr="00754E91">
              <w:t>Construire un cercle connaissant son centre et un point, ou son centre et son rayon.</w:t>
            </w:r>
          </w:p>
          <w:p w14:paraId="65D9BAB5" w14:textId="55803510" w:rsidR="00132B03" w:rsidRPr="00754E91" w:rsidRDefault="00132B03" w:rsidP="00132B03">
            <w:pPr>
              <w:pStyle w:val="Contenudetableau"/>
              <w:numPr>
                <w:ilvl w:val="0"/>
                <w:numId w:val="1"/>
              </w:numPr>
              <w:ind w:left="493" w:hanging="118"/>
              <w:jc w:val="both"/>
              <w:rPr>
                <w:color w:val="0070C0"/>
              </w:rPr>
            </w:pPr>
            <w:r w:rsidRPr="00754E91">
              <w:rPr>
                <w:color w:val="0070C0"/>
              </w:rPr>
              <w:t>Le cercle et le compas (séq. 35)</w:t>
            </w:r>
          </w:p>
        </w:tc>
      </w:tr>
      <w:tr w:rsidR="00132B03" w14:paraId="3254D619" w14:textId="77777777" w:rsidTr="002521C1">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73D2ACC" w14:textId="77777777" w:rsidR="00AE415C" w:rsidRDefault="00132B03" w:rsidP="00AE415C">
            <w:pPr>
              <w:pStyle w:val="Contenudetableau"/>
              <w:jc w:val="both"/>
            </w:pPr>
            <w:r w:rsidRPr="00754E91">
              <w:t xml:space="preserve">Connaître </w:t>
            </w:r>
          </w:p>
          <w:p w14:paraId="5502482B" w14:textId="4745AE51" w:rsidR="00AE415C" w:rsidRDefault="00AE415C" w:rsidP="00AE415C">
            <w:pPr>
              <w:pStyle w:val="Contenudetableau"/>
              <w:ind w:left="145"/>
              <w:jc w:val="both"/>
            </w:pPr>
            <w:r>
              <w:t>-  Vocabulaire approprié pour décrire les figures planes usuelles :</w:t>
            </w:r>
          </w:p>
          <w:p w14:paraId="53978358" w14:textId="6F40FF72" w:rsidR="00AE415C" w:rsidRDefault="00AE415C" w:rsidP="00AE415C">
            <w:pPr>
              <w:pStyle w:val="Contenudetableau"/>
              <w:numPr>
                <w:ilvl w:val="0"/>
                <w:numId w:val="35"/>
              </w:numPr>
              <w:jc w:val="both"/>
            </w:pPr>
            <w:r>
              <w:t>carré, rectangle, triangle, triangle rectangle, polygone, côté, sommet, angle droit ;</w:t>
            </w:r>
          </w:p>
          <w:p w14:paraId="7696AC1E" w14:textId="2B94B65F" w:rsidR="00AE415C" w:rsidRDefault="00AE415C" w:rsidP="00AE415C">
            <w:pPr>
              <w:pStyle w:val="Contenudetableau"/>
              <w:numPr>
                <w:ilvl w:val="0"/>
                <w:numId w:val="35"/>
              </w:numPr>
              <w:jc w:val="both"/>
            </w:pPr>
            <w:r>
              <w:t>cercle, disque, rayon, centre ;</w:t>
            </w:r>
          </w:p>
          <w:p w14:paraId="0D560359" w14:textId="03251B07" w:rsidR="00AE415C" w:rsidRDefault="00AE415C" w:rsidP="00AE415C">
            <w:pPr>
              <w:pStyle w:val="Contenudetableau"/>
              <w:numPr>
                <w:ilvl w:val="0"/>
                <w:numId w:val="35"/>
              </w:numPr>
              <w:jc w:val="both"/>
            </w:pPr>
            <w:r>
              <w:t>segment, milieu d'un segment, droite.</w:t>
            </w:r>
          </w:p>
          <w:p w14:paraId="37CB17F8" w14:textId="77777777" w:rsidR="00AE415C" w:rsidRDefault="00AE415C" w:rsidP="00AE415C">
            <w:pPr>
              <w:pStyle w:val="Contenudetableau"/>
              <w:ind w:left="145"/>
              <w:jc w:val="both"/>
            </w:pPr>
            <w:r>
              <w:t>-  Propriété des angles et égalités de longueur des côtés pour les carrés et les rectangles.</w:t>
            </w:r>
          </w:p>
          <w:p w14:paraId="05634623" w14:textId="77777777" w:rsidR="00AE415C" w:rsidRDefault="00AE415C" w:rsidP="00AE415C">
            <w:pPr>
              <w:pStyle w:val="Contenudetableau"/>
              <w:ind w:left="145"/>
              <w:jc w:val="both"/>
            </w:pPr>
            <w:r>
              <w:t>-  Lien entre propriétés géométriques et instruments de tracé :</w:t>
            </w:r>
          </w:p>
          <w:p w14:paraId="4C86534D" w14:textId="2FDB0A54" w:rsidR="00AE415C" w:rsidRDefault="00AE415C" w:rsidP="00AE415C">
            <w:pPr>
              <w:pStyle w:val="Contenudetableau"/>
              <w:numPr>
                <w:ilvl w:val="0"/>
                <w:numId w:val="35"/>
              </w:numPr>
              <w:jc w:val="both"/>
            </w:pPr>
            <w:r>
              <w:t>droite, alignement et règle non graduée ;</w:t>
            </w:r>
          </w:p>
          <w:p w14:paraId="58369FB7" w14:textId="012808D8" w:rsidR="00AE415C" w:rsidRDefault="00AE415C" w:rsidP="00AE415C">
            <w:pPr>
              <w:pStyle w:val="Contenudetableau"/>
              <w:numPr>
                <w:ilvl w:val="0"/>
                <w:numId w:val="35"/>
              </w:numPr>
              <w:jc w:val="both"/>
            </w:pPr>
            <w:r>
              <w:t>angle droit et équerre ;</w:t>
            </w:r>
          </w:p>
          <w:p w14:paraId="7A23A4E7" w14:textId="51906E7C" w:rsidR="00132B03" w:rsidRPr="00754E91" w:rsidRDefault="00AE415C" w:rsidP="00AE415C">
            <w:pPr>
              <w:pStyle w:val="Contenudetableau"/>
              <w:numPr>
                <w:ilvl w:val="0"/>
                <w:numId w:val="36"/>
              </w:numPr>
              <w:jc w:val="both"/>
            </w:pPr>
            <w:r>
              <w:t>cercle et compas.</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640D82D" w14:textId="77777777" w:rsidR="00AE415C" w:rsidRDefault="00AE415C" w:rsidP="00AE415C">
            <w:pPr>
              <w:pStyle w:val="Contenudetableau"/>
              <w:jc w:val="both"/>
            </w:pPr>
            <w:r w:rsidRPr="00754E91">
              <w:t xml:space="preserve">Connaître </w:t>
            </w:r>
          </w:p>
          <w:p w14:paraId="00B1F8D0" w14:textId="77777777" w:rsidR="00AE415C" w:rsidRDefault="00AE415C" w:rsidP="00AE415C">
            <w:pPr>
              <w:pStyle w:val="Contenudetableau"/>
              <w:ind w:left="145"/>
              <w:jc w:val="both"/>
            </w:pPr>
            <w:r>
              <w:t>-  Vocabulaire approprié pour décrire les figures planes usuelles :</w:t>
            </w:r>
          </w:p>
          <w:p w14:paraId="46A2FB75" w14:textId="77777777" w:rsidR="00AE415C" w:rsidRDefault="00AE415C" w:rsidP="00C83C8B">
            <w:pPr>
              <w:pStyle w:val="Contenudetableau"/>
              <w:numPr>
                <w:ilvl w:val="0"/>
                <w:numId w:val="36"/>
              </w:numPr>
              <w:jc w:val="both"/>
            </w:pPr>
            <w:r>
              <w:t>carré, rectangle, triangle, triangle rectangle, polygone, côté, sommet, angle droit ;</w:t>
            </w:r>
          </w:p>
          <w:p w14:paraId="7595A4AC" w14:textId="77777777" w:rsidR="00AE415C" w:rsidRDefault="00AE415C" w:rsidP="00C83C8B">
            <w:pPr>
              <w:pStyle w:val="Contenudetableau"/>
              <w:numPr>
                <w:ilvl w:val="0"/>
                <w:numId w:val="36"/>
              </w:numPr>
              <w:jc w:val="both"/>
            </w:pPr>
            <w:r>
              <w:t>cercle, disque, rayon, centre ;</w:t>
            </w:r>
          </w:p>
          <w:p w14:paraId="08DB58BE" w14:textId="77777777" w:rsidR="00AE415C" w:rsidRDefault="00AE415C" w:rsidP="00C83C8B">
            <w:pPr>
              <w:pStyle w:val="Contenudetableau"/>
              <w:numPr>
                <w:ilvl w:val="0"/>
                <w:numId w:val="36"/>
              </w:numPr>
              <w:jc w:val="both"/>
            </w:pPr>
            <w:r>
              <w:t>segment, milieu d'un segment, droite.</w:t>
            </w:r>
          </w:p>
          <w:p w14:paraId="61E8270C" w14:textId="77777777" w:rsidR="00AE415C" w:rsidRDefault="00AE415C" w:rsidP="00AE415C">
            <w:pPr>
              <w:pStyle w:val="Contenudetableau"/>
              <w:ind w:left="145"/>
              <w:jc w:val="both"/>
            </w:pPr>
            <w:r>
              <w:t>-  Propriété des angles et égalités de longueur des côtés pour les carrés et les rectangles.</w:t>
            </w:r>
          </w:p>
          <w:p w14:paraId="222ECFC7" w14:textId="77777777" w:rsidR="00AE415C" w:rsidRDefault="00AE415C" w:rsidP="00AE415C">
            <w:pPr>
              <w:pStyle w:val="Contenudetableau"/>
              <w:ind w:left="145"/>
              <w:jc w:val="both"/>
            </w:pPr>
            <w:r>
              <w:t>-  Lien entre propriétés géométriques et instruments de tracé :</w:t>
            </w:r>
          </w:p>
          <w:p w14:paraId="78E5C5A7" w14:textId="77777777" w:rsidR="00AE415C" w:rsidRDefault="00AE415C" w:rsidP="00C83C8B">
            <w:pPr>
              <w:pStyle w:val="Contenudetableau"/>
              <w:numPr>
                <w:ilvl w:val="0"/>
                <w:numId w:val="40"/>
              </w:numPr>
              <w:jc w:val="both"/>
            </w:pPr>
            <w:r>
              <w:t>droite, alignement et règle non graduée ;</w:t>
            </w:r>
          </w:p>
          <w:p w14:paraId="21DC98FF" w14:textId="77777777" w:rsidR="00AE415C" w:rsidRDefault="00AE415C" w:rsidP="00C83C8B">
            <w:pPr>
              <w:pStyle w:val="Contenudetableau"/>
              <w:numPr>
                <w:ilvl w:val="0"/>
                <w:numId w:val="40"/>
              </w:numPr>
              <w:jc w:val="both"/>
            </w:pPr>
            <w:r>
              <w:t>angle droit et équerre ;</w:t>
            </w:r>
          </w:p>
          <w:p w14:paraId="04F4F1C8" w14:textId="77777777" w:rsidR="00AE415C" w:rsidRDefault="00AE415C" w:rsidP="00C83C8B">
            <w:pPr>
              <w:pStyle w:val="Contenudetableau"/>
              <w:numPr>
                <w:ilvl w:val="0"/>
                <w:numId w:val="40"/>
              </w:numPr>
              <w:jc w:val="both"/>
            </w:pPr>
            <w:r>
              <w:t>cercle et compas.</w:t>
            </w:r>
          </w:p>
          <w:p w14:paraId="59EDECCA" w14:textId="77777777" w:rsidR="00AE415C" w:rsidRDefault="00AE415C" w:rsidP="00AE415C">
            <w:pPr>
              <w:pStyle w:val="Contenudetableau"/>
              <w:jc w:val="both"/>
            </w:pPr>
          </w:p>
          <w:p w14:paraId="1DB0EEB8" w14:textId="43EC43B2" w:rsidR="00132B03" w:rsidRPr="00754E91" w:rsidRDefault="00132B03" w:rsidP="00AE415C">
            <w:pPr>
              <w:pStyle w:val="Contenudetableau"/>
              <w:numPr>
                <w:ilvl w:val="0"/>
                <w:numId w:val="1"/>
              </w:numPr>
              <w:jc w:val="both"/>
            </w:pPr>
            <w:r w:rsidRPr="00754E91">
              <w:rPr>
                <w:color w:val="0070C0"/>
              </w:rPr>
              <w:t>Le milieu d’une ligne brisée (séq. 99)</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7C2D1AD" w14:textId="77777777" w:rsidR="00132B03" w:rsidRPr="00754E91" w:rsidRDefault="00132B03" w:rsidP="00132B03">
            <w:pPr>
              <w:pStyle w:val="Contenudetableau"/>
              <w:jc w:val="both"/>
            </w:pPr>
            <w:r w:rsidRPr="00754E91">
              <w:t>Connaître le vocabulaire approprié pour décrire les figures planes (carré, rectangle, triangle, triangle rectangle, polygone, côté, sommet, angle droit, cercle, disque, rayon, centre, segment, milieu, droite)</w:t>
            </w:r>
          </w:p>
          <w:p w14:paraId="7C66FC51" w14:textId="77777777" w:rsidR="00AE415C" w:rsidRDefault="00AE415C" w:rsidP="00560C61">
            <w:pPr>
              <w:pStyle w:val="Contenudetableau"/>
              <w:numPr>
                <w:ilvl w:val="0"/>
                <w:numId w:val="42"/>
              </w:numPr>
              <w:jc w:val="both"/>
            </w:pPr>
            <w:r>
              <w:t>cercle, disque, rayon, centre ;</w:t>
            </w:r>
          </w:p>
          <w:p w14:paraId="15EA9B40" w14:textId="77777777" w:rsidR="00AE415C" w:rsidRDefault="00AE415C" w:rsidP="00560C61">
            <w:pPr>
              <w:pStyle w:val="Contenudetableau"/>
              <w:numPr>
                <w:ilvl w:val="0"/>
                <w:numId w:val="42"/>
              </w:numPr>
              <w:jc w:val="both"/>
            </w:pPr>
            <w:r>
              <w:t>segment, milieu d'un segment, droite.</w:t>
            </w:r>
          </w:p>
          <w:p w14:paraId="6452A869" w14:textId="77777777" w:rsidR="00AE415C" w:rsidRDefault="00AE415C" w:rsidP="00AE415C">
            <w:pPr>
              <w:pStyle w:val="Contenudetableau"/>
              <w:ind w:left="145"/>
              <w:jc w:val="both"/>
            </w:pPr>
            <w:r>
              <w:t>-  Propriété des angles et égalités de longueur des côtés pour les carrés et les rectangles.</w:t>
            </w:r>
          </w:p>
          <w:p w14:paraId="5213ACE5" w14:textId="77777777" w:rsidR="00AE415C" w:rsidRDefault="00AE415C" w:rsidP="00AE415C">
            <w:pPr>
              <w:pStyle w:val="Contenudetableau"/>
              <w:ind w:left="145"/>
              <w:jc w:val="both"/>
            </w:pPr>
            <w:r>
              <w:t>-  Lien entre propriétés géométriques et instruments de tracé :</w:t>
            </w:r>
          </w:p>
          <w:p w14:paraId="57DCA47B" w14:textId="77777777" w:rsidR="00AE415C" w:rsidRDefault="00AE415C" w:rsidP="00C83C8B">
            <w:pPr>
              <w:pStyle w:val="Contenudetableau"/>
              <w:numPr>
                <w:ilvl w:val="0"/>
                <w:numId w:val="41"/>
              </w:numPr>
              <w:jc w:val="both"/>
            </w:pPr>
            <w:r>
              <w:t>droite, alignement et règle non graduée ;</w:t>
            </w:r>
          </w:p>
          <w:p w14:paraId="469EF3FA" w14:textId="77777777" w:rsidR="00AE415C" w:rsidRDefault="00AE415C" w:rsidP="00C83C8B">
            <w:pPr>
              <w:pStyle w:val="Contenudetableau"/>
              <w:numPr>
                <w:ilvl w:val="0"/>
                <w:numId w:val="41"/>
              </w:numPr>
              <w:jc w:val="both"/>
            </w:pPr>
            <w:r>
              <w:t>angle droit et équerre ;</w:t>
            </w:r>
          </w:p>
          <w:p w14:paraId="5B0289DF" w14:textId="31279498" w:rsidR="00AE415C" w:rsidRDefault="00AE415C" w:rsidP="00C83C8B">
            <w:pPr>
              <w:pStyle w:val="Contenudetableau"/>
              <w:numPr>
                <w:ilvl w:val="0"/>
                <w:numId w:val="41"/>
              </w:numPr>
              <w:jc w:val="both"/>
            </w:pPr>
            <w:r>
              <w:t>cercle et compas.</w:t>
            </w:r>
          </w:p>
          <w:p w14:paraId="567C52C6" w14:textId="77777777" w:rsidR="00AE415C" w:rsidRDefault="00AE415C" w:rsidP="00AE415C">
            <w:pPr>
              <w:pStyle w:val="Contenudetableau"/>
              <w:ind w:left="720"/>
              <w:jc w:val="both"/>
            </w:pPr>
          </w:p>
          <w:p w14:paraId="4E6218A5" w14:textId="1479EC71" w:rsidR="00132B03" w:rsidRPr="00754E91" w:rsidRDefault="00132B03" w:rsidP="00AE415C">
            <w:pPr>
              <w:pStyle w:val="Contenudetableau"/>
              <w:numPr>
                <w:ilvl w:val="0"/>
                <w:numId w:val="1"/>
              </w:numPr>
              <w:jc w:val="both"/>
              <w:rPr>
                <w:color w:val="0070C0"/>
              </w:rPr>
            </w:pPr>
            <w:r w:rsidRPr="00754E91">
              <w:rPr>
                <w:color w:val="0070C0"/>
              </w:rPr>
              <w:t>Le cercle (séq. 35)</w:t>
            </w:r>
          </w:p>
          <w:p w14:paraId="24705FA7" w14:textId="22BE1F1C" w:rsidR="00132B03" w:rsidRPr="00754E91" w:rsidRDefault="00132B03" w:rsidP="00AE415C">
            <w:pPr>
              <w:pStyle w:val="Contenudetableau"/>
              <w:numPr>
                <w:ilvl w:val="0"/>
                <w:numId w:val="1"/>
              </w:numPr>
              <w:jc w:val="both"/>
              <w:rPr>
                <w:color w:val="0070C0"/>
              </w:rPr>
            </w:pPr>
            <w:r w:rsidRPr="00754E91">
              <w:rPr>
                <w:color w:val="0070C0"/>
              </w:rPr>
              <w:t>Milieu d’un trait droit (séq. 58)</w:t>
            </w:r>
          </w:p>
          <w:p w14:paraId="77F2A29A" w14:textId="7B2BBE4C" w:rsidR="00132B03" w:rsidRPr="00754E91" w:rsidRDefault="00132B03" w:rsidP="00AE415C">
            <w:pPr>
              <w:pStyle w:val="Contenudetableau"/>
              <w:numPr>
                <w:ilvl w:val="0"/>
                <w:numId w:val="1"/>
              </w:numPr>
              <w:jc w:val="both"/>
              <w:rPr>
                <w:color w:val="0070C0"/>
              </w:rPr>
            </w:pPr>
            <w:r w:rsidRPr="00754E91">
              <w:rPr>
                <w:color w:val="0070C0"/>
              </w:rPr>
              <w:t>Le carré (séq. 69)</w:t>
            </w:r>
          </w:p>
        </w:tc>
      </w:tr>
      <w:tr w:rsidR="00132B03" w14:paraId="5BC11E56" w14:textId="77777777" w:rsidTr="002521C1">
        <w:tc>
          <w:tcPr>
            <w:tcW w:w="4886"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A300B55" w14:textId="77777777" w:rsidR="00AE415C" w:rsidRDefault="00132B03" w:rsidP="00132B03">
            <w:pPr>
              <w:pStyle w:val="Contenudetableau"/>
              <w:jc w:val="both"/>
            </w:pPr>
            <w:r w:rsidRPr="00754E91">
              <w:t xml:space="preserve">Utiliser la règle non graduée pour repérer et produire des alignements. </w:t>
            </w:r>
          </w:p>
          <w:p w14:paraId="346A8F8D" w14:textId="7A8061AC" w:rsidR="00132B03" w:rsidRPr="00754E91" w:rsidRDefault="00132B03" w:rsidP="00132B03">
            <w:pPr>
              <w:pStyle w:val="Contenudetableau"/>
              <w:jc w:val="both"/>
            </w:pPr>
            <w:r w:rsidRPr="00754E91">
              <w:t>Repérer et produire des angles droits à l’aide d’un gabarit.</w:t>
            </w:r>
          </w:p>
        </w:tc>
        <w:tc>
          <w:tcPr>
            <w:tcW w:w="4886"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8A172C9" w14:textId="77777777" w:rsidR="00AE415C" w:rsidRDefault="00132B03" w:rsidP="00132B03">
            <w:pPr>
              <w:pStyle w:val="Contenudetableau"/>
              <w:jc w:val="both"/>
            </w:pPr>
            <w:r w:rsidRPr="00754E91">
              <w:t xml:space="preserve">Utiliser la règle non graduée pour repérer et produire des alignements. </w:t>
            </w:r>
          </w:p>
          <w:p w14:paraId="7711D52F" w14:textId="102F7B7F" w:rsidR="00132B03" w:rsidRPr="00754E91" w:rsidRDefault="00132B03" w:rsidP="00132B03">
            <w:pPr>
              <w:pStyle w:val="Contenudetableau"/>
              <w:jc w:val="both"/>
            </w:pPr>
            <w:r w:rsidRPr="00754E91">
              <w:t>Repérer et produire des angles droits à l’aide d’un gabarit, d’une équerre.</w:t>
            </w:r>
          </w:p>
          <w:p w14:paraId="022C586D" w14:textId="77777777" w:rsidR="00132B03" w:rsidRPr="00754E91" w:rsidRDefault="00132B03" w:rsidP="00132B03">
            <w:pPr>
              <w:pStyle w:val="Contenudetableau"/>
              <w:numPr>
                <w:ilvl w:val="0"/>
                <w:numId w:val="9"/>
              </w:numPr>
              <w:ind w:left="460" w:hanging="118"/>
              <w:jc w:val="both"/>
            </w:pPr>
            <w:r w:rsidRPr="00754E91">
              <w:rPr>
                <w:color w:val="0070C0"/>
              </w:rPr>
              <w:t>Chercher des alignements de points (séq. 21)</w:t>
            </w:r>
          </w:p>
        </w:tc>
        <w:tc>
          <w:tcPr>
            <w:tcW w:w="4887"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B2C640F" w14:textId="77777777" w:rsidR="00132B03" w:rsidRPr="00754E91" w:rsidRDefault="00132B03" w:rsidP="00132B03">
            <w:r w:rsidRPr="00754E91">
              <w:t>Repérer et produire des angles droits à l’aide d’un gabarit, d’une équerre.</w:t>
            </w:r>
          </w:p>
          <w:p w14:paraId="3107614D" w14:textId="73B000FB" w:rsidR="00132B03" w:rsidRPr="00754E91" w:rsidRDefault="00132B03" w:rsidP="00132B03">
            <w:pPr>
              <w:pStyle w:val="Contenudetableau"/>
              <w:numPr>
                <w:ilvl w:val="0"/>
                <w:numId w:val="1"/>
              </w:numPr>
              <w:ind w:left="493" w:hanging="118"/>
              <w:jc w:val="both"/>
              <w:rPr>
                <w:color w:val="0070C0"/>
              </w:rPr>
            </w:pPr>
            <w:r w:rsidRPr="00754E91">
              <w:rPr>
                <w:color w:val="0070C0"/>
              </w:rPr>
              <w:t>Les angles : angles quelconques (séq. 57)</w:t>
            </w:r>
          </w:p>
          <w:p w14:paraId="7A48F3E2" w14:textId="5C2D69AD" w:rsidR="00132B03" w:rsidRPr="00754E91" w:rsidRDefault="00132B03" w:rsidP="00132B03">
            <w:pPr>
              <w:pStyle w:val="Contenudetableau"/>
              <w:numPr>
                <w:ilvl w:val="0"/>
                <w:numId w:val="1"/>
              </w:numPr>
              <w:ind w:left="493" w:hanging="118"/>
              <w:jc w:val="both"/>
              <w:rPr>
                <w:color w:val="0070C0"/>
              </w:rPr>
            </w:pPr>
            <w:r w:rsidRPr="00754E91">
              <w:rPr>
                <w:color w:val="0070C0"/>
              </w:rPr>
              <w:t>L’angle droit (séq. 66)</w:t>
            </w:r>
          </w:p>
        </w:tc>
      </w:tr>
      <w:tr w:rsidR="00132B03" w14:paraId="7BF19590" w14:textId="1439321E" w:rsidTr="002521C1">
        <w:tc>
          <w:tcPr>
            <w:tcW w:w="4886"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48184D74" w14:textId="250216B2" w:rsidR="00132B03" w:rsidRPr="00754E91" w:rsidRDefault="00132B03" w:rsidP="00132B03">
            <w:pPr>
              <w:pStyle w:val="Contenudetableau"/>
              <w:jc w:val="both"/>
            </w:pPr>
            <w:r w:rsidRPr="00754E91">
              <w:t>Reconnaître si une figure présente un axe de symétrie (à trouver).</w:t>
            </w:r>
          </w:p>
        </w:tc>
        <w:tc>
          <w:tcPr>
            <w:tcW w:w="4886"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67602997" w14:textId="77777777" w:rsidR="00132B03" w:rsidRPr="00754E91" w:rsidRDefault="00132B03" w:rsidP="00132B03">
            <w:pPr>
              <w:pStyle w:val="Contenudetableau"/>
              <w:jc w:val="both"/>
            </w:pPr>
            <w:r w:rsidRPr="00754E91">
              <w:t>Reconnaître si une figure présente un axe de symétrie (à trouver).</w:t>
            </w:r>
          </w:p>
          <w:p w14:paraId="1FA5DFFA" w14:textId="77777777" w:rsidR="00132B03" w:rsidRPr="00754E91" w:rsidRDefault="00132B03" w:rsidP="00132B03">
            <w:pPr>
              <w:pStyle w:val="Contenudetableau"/>
              <w:jc w:val="both"/>
            </w:pPr>
            <w:r w:rsidRPr="00754E91">
              <w:t>Compléter une figure pour qu’elle soit symétrique par rapport à un axe.</w:t>
            </w:r>
          </w:p>
          <w:p w14:paraId="6F286683" w14:textId="43FB492B" w:rsidR="00132B03" w:rsidRPr="00754E91" w:rsidRDefault="00132B03" w:rsidP="00132B03">
            <w:pPr>
              <w:pStyle w:val="Contenudetableau"/>
              <w:numPr>
                <w:ilvl w:val="0"/>
                <w:numId w:val="16"/>
              </w:numPr>
              <w:ind w:left="236" w:hanging="146"/>
              <w:jc w:val="both"/>
            </w:pPr>
            <w:r w:rsidRPr="00754E91">
              <w:rPr>
                <w:color w:val="0070C0"/>
              </w:rPr>
              <w:t>Tracer une figure pour qu’elle ait un axe de symétrie (séq. 101)</w:t>
            </w:r>
          </w:p>
        </w:tc>
        <w:tc>
          <w:tcPr>
            <w:tcW w:w="4887" w:type="dxa"/>
            <w:tcBorders>
              <w:top w:val="single" w:sz="4" w:space="0" w:color="auto"/>
              <w:left w:val="single" w:sz="4" w:space="0" w:color="auto"/>
              <w:bottom w:val="single" w:sz="24" w:space="0" w:color="auto"/>
              <w:right w:val="single" w:sz="24" w:space="0" w:color="auto"/>
            </w:tcBorders>
            <w:shd w:val="clear" w:color="auto" w:fill="C9FFD3"/>
          </w:tcPr>
          <w:p w14:paraId="7F4D2EC1" w14:textId="77777777" w:rsidR="00132B03" w:rsidRPr="00754E91" w:rsidRDefault="00132B03" w:rsidP="00132B03">
            <w:pPr>
              <w:pStyle w:val="Contenudetableau"/>
              <w:jc w:val="both"/>
            </w:pPr>
            <w:r w:rsidRPr="00754E91">
              <w:t>Reconnaître si une figure présente un axe de symétrie (à trouver).</w:t>
            </w:r>
          </w:p>
          <w:p w14:paraId="4F07A95C" w14:textId="77777777" w:rsidR="00132B03" w:rsidRPr="00754E91" w:rsidRDefault="00132B03" w:rsidP="00132B03">
            <w:pPr>
              <w:pStyle w:val="Contenudetableau"/>
              <w:jc w:val="both"/>
            </w:pPr>
            <w:r w:rsidRPr="00754E91">
              <w:t>Compléter une figure pour qu’elle soit symétrique par rapport à un axe.</w:t>
            </w:r>
          </w:p>
          <w:p w14:paraId="714468A9" w14:textId="06EBF426" w:rsidR="00132B03" w:rsidRPr="00754E91" w:rsidRDefault="00132B03" w:rsidP="00132B03">
            <w:pPr>
              <w:pStyle w:val="Contenudetableau"/>
              <w:numPr>
                <w:ilvl w:val="0"/>
                <w:numId w:val="1"/>
              </w:numPr>
              <w:ind w:left="493" w:hanging="118"/>
              <w:jc w:val="both"/>
              <w:rPr>
                <w:color w:val="0070C0"/>
              </w:rPr>
            </w:pPr>
            <w:r w:rsidRPr="00754E91">
              <w:rPr>
                <w:color w:val="0070C0"/>
              </w:rPr>
              <w:t>Les axes de symétrie d’une figure (séq. 74)</w:t>
            </w:r>
          </w:p>
        </w:tc>
      </w:tr>
    </w:tbl>
    <w:p w14:paraId="40842D44" w14:textId="77777777" w:rsidR="00BF1EA1" w:rsidRDefault="00BF1EA1" w:rsidP="00A55602">
      <w:pPr>
        <w:rPr>
          <w:sz w:val="4"/>
          <w:szCs w:val="4"/>
        </w:rPr>
        <w:sectPr w:rsidR="00BF1EA1" w:rsidSect="00965AD7">
          <w:pgSz w:w="16838" w:h="11906" w:orient="landscape"/>
          <w:pgMar w:top="709" w:right="1134" w:bottom="709" w:left="1134" w:header="0" w:footer="0" w:gutter="0"/>
          <w:cols w:space="720"/>
          <w:formProt w:val="0"/>
          <w:docGrid w:linePitch="240" w:charSpace="-6145"/>
        </w:sectPr>
      </w:pPr>
    </w:p>
    <w:p w14:paraId="7E81DBEC" w14:textId="7D677A07" w:rsidR="00F57AB0" w:rsidRPr="00464127" w:rsidRDefault="00BF1EA1" w:rsidP="004B617D">
      <w:pPr>
        <w:pStyle w:val="Titre1"/>
        <w:jc w:val="center"/>
        <w:rPr>
          <w:b/>
          <w:bCs/>
          <w:sz w:val="72"/>
          <w:szCs w:val="72"/>
        </w:rPr>
      </w:pPr>
      <w:bookmarkStart w:id="39" w:name="_Toc469249202"/>
      <w:r w:rsidRPr="00464127">
        <w:rPr>
          <w:rFonts w:ascii="kaus Tripa" w:hAnsi="kaus Tripa"/>
          <w:b/>
          <w:bCs/>
          <w:sz w:val="72"/>
          <w:szCs w:val="72"/>
        </w:rPr>
        <w:t>Questionner le monde</w:t>
      </w:r>
      <w:bookmarkEnd w:id="39"/>
      <w:r w:rsidRPr="00464127">
        <w:rPr>
          <w:rFonts w:ascii="kaus Tripa" w:hAnsi="kaus Tripa"/>
          <w:b/>
          <w:bCs/>
          <w:sz w:val="72"/>
          <w:szCs w:val="72"/>
        </w:rPr>
        <w:t> </w:t>
      </w:r>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BF1EA1" w14:paraId="441EB559" w14:textId="77777777" w:rsidTr="00C254F0">
        <w:tc>
          <w:tcPr>
            <w:tcW w:w="4924" w:type="dxa"/>
            <w:tcBorders>
              <w:top w:val="single" w:sz="24" w:space="0" w:color="auto"/>
              <w:left w:val="single" w:sz="24" w:space="0" w:color="auto"/>
              <w:bottom w:val="single" w:sz="24" w:space="0" w:color="auto"/>
            </w:tcBorders>
            <w:shd w:val="clear" w:color="auto" w:fill="F3FEA0"/>
            <w:tcMar>
              <w:left w:w="51" w:type="dxa"/>
            </w:tcMar>
          </w:tcPr>
          <w:p w14:paraId="72AF7B99" w14:textId="77777777" w:rsidR="00BF1EA1" w:rsidRDefault="00BF1EA1" w:rsidP="00970AA9">
            <w:pPr>
              <w:jc w:val="center"/>
              <w:rPr>
                <w:b/>
                <w:bCs/>
                <w:sz w:val="26"/>
                <w:szCs w:val="26"/>
              </w:rPr>
            </w:pPr>
            <w:r>
              <w:rPr>
                <w:b/>
                <w:bCs/>
                <w:sz w:val="26"/>
                <w:szCs w:val="26"/>
              </w:rPr>
              <w:t>Année 1 - CP</w:t>
            </w:r>
          </w:p>
        </w:tc>
        <w:tc>
          <w:tcPr>
            <w:tcW w:w="4925" w:type="dxa"/>
            <w:tcBorders>
              <w:top w:val="single" w:sz="24" w:space="0" w:color="auto"/>
              <w:left w:val="single" w:sz="2" w:space="0" w:color="000001"/>
              <w:bottom w:val="single" w:sz="24" w:space="0" w:color="auto"/>
            </w:tcBorders>
            <w:shd w:val="clear" w:color="auto" w:fill="FFE389"/>
            <w:tcMar>
              <w:left w:w="51" w:type="dxa"/>
            </w:tcMar>
          </w:tcPr>
          <w:p w14:paraId="5125949E" w14:textId="77777777" w:rsidR="00BF1EA1" w:rsidRDefault="00BF1EA1" w:rsidP="00970AA9">
            <w:pPr>
              <w:jc w:val="center"/>
              <w:rPr>
                <w:b/>
                <w:bCs/>
                <w:sz w:val="26"/>
                <w:szCs w:val="26"/>
              </w:rPr>
            </w:pPr>
            <w:r>
              <w:rPr>
                <w:b/>
                <w:bCs/>
                <w:sz w:val="26"/>
                <w:szCs w:val="26"/>
              </w:rPr>
              <w:t>Année 2 - CE1</w:t>
            </w:r>
          </w:p>
        </w:tc>
        <w:tc>
          <w:tcPr>
            <w:tcW w:w="4925" w:type="dxa"/>
            <w:tcBorders>
              <w:top w:val="single" w:sz="24" w:space="0" w:color="auto"/>
              <w:left w:val="single" w:sz="2" w:space="0" w:color="000001"/>
              <w:bottom w:val="single" w:sz="24" w:space="0" w:color="auto"/>
              <w:right w:val="single" w:sz="24" w:space="0" w:color="auto"/>
            </w:tcBorders>
            <w:shd w:val="clear" w:color="auto" w:fill="C9FFD3"/>
            <w:tcMar>
              <w:left w:w="51" w:type="dxa"/>
            </w:tcMar>
          </w:tcPr>
          <w:p w14:paraId="29C34AF0" w14:textId="77777777" w:rsidR="00BF1EA1" w:rsidRDefault="00BF1EA1" w:rsidP="00970AA9">
            <w:pPr>
              <w:jc w:val="center"/>
              <w:rPr>
                <w:b/>
                <w:bCs/>
                <w:sz w:val="26"/>
                <w:szCs w:val="26"/>
              </w:rPr>
            </w:pPr>
            <w:r>
              <w:rPr>
                <w:b/>
                <w:bCs/>
                <w:sz w:val="26"/>
                <w:szCs w:val="26"/>
              </w:rPr>
              <w:t>Année 3 - CE2</w:t>
            </w:r>
          </w:p>
        </w:tc>
      </w:tr>
      <w:tr w:rsidR="00BF1EA1" w14:paraId="5053BB01" w14:textId="77777777" w:rsidTr="00C254F0">
        <w:trPr>
          <w:trHeight w:val="423"/>
        </w:trPr>
        <w:tc>
          <w:tcPr>
            <w:tcW w:w="14774" w:type="dxa"/>
            <w:gridSpan w:val="3"/>
            <w:tcBorders>
              <w:top w:val="single" w:sz="24" w:space="0" w:color="auto"/>
              <w:left w:val="single" w:sz="24" w:space="0" w:color="auto"/>
              <w:bottom w:val="single" w:sz="12" w:space="0" w:color="auto"/>
              <w:right w:val="single" w:sz="24" w:space="0" w:color="auto"/>
            </w:tcBorders>
            <w:shd w:val="clear" w:color="auto" w:fill="AECF00"/>
          </w:tcPr>
          <w:p w14:paraId="29FC54F3" w14:textId="7DADBEE4" w:rsidR="00BF1EA1" w:rsidRPr="004D7B4F" w:rsidRDefault="001E3102" w:rsidP="00590170">
            <w:pPr>
              <w:pStyle w:val="Titre2"/>
              <w:jc w:val="center"/>
              <w:rPr>
                <w:rFonts w:ascii="Times New Roman" w:eastAsia="Times New Roman" w:hAnsi="Times New Roman" w:cs="Times New Roman"/>
                <w:color w:val="auto"/>
                <w:sz w:val="16"/>
                <w:szCs w:val="16"/>
                <w:lang w:eastAsia="fr-FR" w:bidi="ar-SA"/>
              </w:rPr>
            </w:pPr>
            <w:bookmarkStart w:id="40" w:name="_Toc469249203"/>
            <w:r w:rsidRPr="00BF1EA1">
              <w:rPr>
                <w:b/>
                <w:bCs/>
                <w:sz w:val="30"/>
                <w:szCs w:val="30"/>
              </w:rPr>
              <w:t>Questionner le monde du vivant, de la matière et des objets</w:t>
            </w:r>
            <w:r w:rsidR="00BF1EA1" w:rsidRPr="004577C2">
              <w:rPr>
                <w:rFonts w:ascii="Times New Roman" w:eastAsia="Times New Roman" w:hAnsi="Times New Roman" w:cs="Times New Roman"/>
                <w:color w:val="auto"/>
                <w:sz w:val="16"/>
                <w:szCs w:val="16"/>
                <w:lang w:eastAsia="fr-FR" w:bidi="ar-SA"/>
              </w:rPr>
              <w:t>.</w:t>
            </w:r>
            <w:bookmarkEnd w:id="40"/>
          </w:p>
        </w:tc>
      </w:tr>
    </w:tbl>
    <w:p w14:paraId="01F35886" w14:textId="77777777" w:rsidR="006C461A" w:rsidRPr="00D94323" w:rsidRDefault="006C461A" w:rsidP="00D94323">
      <w:pPr>
        <w:pStyle w:val="Paragraphedeliste"/>
        <w:ind w:left="142"/>
        <w:rPr>
          <w:b/>
          <w:sz w:val="28"/>
          <w:szCs w:val="28"/>
        </w:rPr>
      </w:pPr>
    </w:p>
    <w:p w14:paraId="3EF42926" w14:textId="45C965E3" w:rsidR="006C461A" w:rsidRPr="00D94323" w:rsidRDefault="006C461A" w:rsidP="00D94323">
      <w:pPr>
        <w:pStyle w:val="Paragraphedeliste"/>
        <w:ind w:left="142"/>
        <w:rPr>
          <w:b/>
          <w:sz w:val="28"/>
          <w:szCs w:val="28"/>
        </w:rPr>
      </w:pPr>
      <w:r w:rsidRPr="00D94323">
        <w:rPr>
          <w:b/>
          <w:sz w:val="28"/>
          <w:szCs w:val="28"/>
        </w:rPr>
        <w:t>a.</w:t>
      </w:r>
      <w:r w:rsidR="00E1371C">
        <w:rPr>
          <w:b/>
          <w:sz w:val="28"/>
          <w:szCs w:val="28"/>
        </w:rPr>
        <w:t> </w:t>
      </w:r>
      <w:r w:rsidRPr="00D94323">
        <w:rPr>
          <w:b/>
          <w:sz w:val="28"/>
          <w:szCs w:val="28"/>
        </w:rPr>
        <w:t>Qu'est-ce que la matière ?</w:t>
      </w:r>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BF1EA1" w14:paraId="449A6F90" w14:textId="77777777" w:rsidTr="00C254F0">
        <w:trPr>
          <w:trHeight w:val="874"/>
        </w:trPr>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1A831F9B" w14:textId="77777777" w:rsidR="006C461A" w:rsidRPr="00D94323" w:rsidRDefault="006C461A" w:rsidP="004B617D">
            <w:pPr>
              <w:pStyle w:val="Contenudetableau"/>
              <w:jc w:val="center"/>
              <w:rPr>
                <w:rStyle w:val="lev"/>
              </w:rPr>
            </w:pPr>
            <w:r w:rsidRPr="00D94323">
              <w:rPr>
                <w:rStyle w:val="lev"/>
                <w:bCs w:val="0"/>
              </w:rPr>
              <w:t>Identifier les trois états de la matière et observer des changements d'états</w:t>
            </w:r>
          </w:p>
          <w:p w14:paraId="3A4DF04D" w14:textId="77777777" w:rsidR="006C461A" w:rsidRPr="00D94323" w:rsidRDefault="006C461A" w:rsidP="004B617D">
            <w:pPr>
              <w:pStyle w:val="Contenudetableau"/>
              <w:jc w:val="center"/>
              <w:rPr>
                <w:rStyle w:val="lev"/>
                <w:bCs w:val="0"/>
              </w:rPr>
            </w:pPr>
            <w:r w:rsidRPr="00D94323">
              <w:rPr>
                <w:rStyle w:val="lev"/>
                <w:bCs w:val="0"/>
              </w:rPr>
              <w:t>Identifier un changement d'état de l'eau dans un phénomène de la vie quotidienne</w:t>
            </w:r>
          </w:p>
          <w:p w14:paraId="72B3E8E3" w14:textId="77777777" w:rsidR="006C461A" w:rsidRDefault="006C461A" w:rsidP="004B617D">
            <w:pPr>
              <w:pStyle w:val="Contenudetableau"/>
              <w:rPr>
                <w:rFonts w:ascii="Arial" w:hAnsi="Arial" w:cs="Arial"/>
                <w:b/>
                <w:bCs/>
                <w:sz w:val="18"/>
                <w:szCs w:val="18"/>
              </w:rPr>
            </w:pPr>
          </w:p>
          <w:p w14:paraId="3739EF34" w14:textId="5B08911D" w:rsidR="00DE07E5" w:rsidRDefault="00DE07E5" w:rsidP="004B617D">
            <w:pPr>
              <w:pStyle w:val="Contenudetableau"/>
              <w:rPr>
                <w:sz w:val="17"/>
                <w:szCs w:val="17"/>
              </w:rPr>
            </w:pPr>
            <w:r w:rsidRPr="00DE07E5">
              <w:rPr>
                <w:sz w:val="17"/>
                <w:szCs w:val="17"/>
              </w:rPr>
              <w:t>Repères de progressivité</w:t>
            </w:r>
            <w:r>
              <w:rPr>
                <w:sz w:val="17"/>
                <w:szCs w:val="17"/>
              </w:rPr>
              <w:t xml:space="preserve"> : </w:t>
            </w:r>
            <w:r w:rsidRPr="00DE07E5">
              <w:rPr>
                <w:sz w:val="17"/>
                <w:szCs w:val="17"/>
              </w:rPr>
              <w:t>Tout ce qui est lié à l'état gazeux est abordé en CE2.</w:t>
            </w:r>
          </w:p>
        </w:tc>
      </w:tr>
      <w:tr w:rsidR="001E3102" w14:paraId="75294C96"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50B879E" w14:textId="452E83DA" w:rsidR="001E3102" w:rsidRPr="00754E91" w:rsidRDefault="001E3102" w:rsidP="001E3102">
            <w:pPr>
              <w:pStyle w:val="Contenudetableau"/>
              <w:jc w:val="both"/>
              <w:rPr>
                <w:b/>
                <w:bCs/>
              </w:rPr>
            </w:pPr>
            <w:r w:rsidRPr="001E3102">
              <w:t>Comparer et mesurer la température, le volume, la masse de l'eau à l'état liquide et à l'état solide.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30C59F6" w14:textId="28FC6AEE" w:rsidR="001E3102" w:rsidRPr="001E3102" w:rsidRDefault="001E3102" w:rsidP="001E3102">
            <w:pPr>
              <w:pStyle w:val="Contenudetableau"/>
              <w:jc w:val="both"/>
            </w:pPr>
            <w:r w:rsidRPr="001E3102">
              <w:t>Comparer et mesurer la température, le volume, la masse de l'eau à l'état liquide et à l'état solide.</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84DA114" w14:textId="72EEA9CE" w:rsidR="001E3102" w:rsidRPr="001E3102" w:rsidRDefault="001E3102" w:rsidP="001E3102">
            <w:pPr>
              <w:pStyle w:val="Contenudetableau"/>
              <w:jc w:val="both"/>
            </w:pPr>
            <w:r w:rsidRPr="001E3102">
              <w:t>Comparer et mesurer la température, le volume, la masse de l'eau à l'état liquide et à l'état solide.</w:t>
            </w:r>
          </w:p>
        </w:tc>
      </w:tr>
      <w:tr w:rsidR="001E3102" w14:paraId="25B52E30"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C6C0BE8" w14:textId="6313341E" w:rsidR="001E3102" w:rsidRPr="00754E91" w:rsidRDefault="001E3102" w:rsidP="001E3102">
            <w:pPr>
              <w:pStyle w:val="Contenudetableau"/>
              <w:jc w:val="both"/>
            </w:pPr>
            <w:r w:rsidRPr="001E3102">
              <w:t>Reconnaitre les états de l'eau et leur manifestation dans divers phénomènes naturels.</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4060C4C" w14:textId="769EE9D3" w:rsidR="001E3102" w:rsidRPr="001E3102" w:rsidRDefault="001E3102" w:rsidP="001E3102">
            <w:pPr>
              <w:pStyle w:val="Contenudetableau"/>
              <w:jc w:val="both"/>
            </w:pPr>
            <w:r w:rsidRPr="001E3102">
              <w:t>Reconnaitre les états de l'eau et leur manifestation dans divers phénomènes naturels.</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DB3CC65" w14:textId="48F54BC1" w:rsidR="001E3102" w:rsidRPr="00754E91" w:rsidRDefault="001E3102" w:rsidP="001E3102">
            <w:pPr>
              <w:pStyle w:val="Contenudetableau"/>
              <w:jc w:val="both"/>
            </w:pPr>
            <w:r w:rsidRPr="001E3102">
              <w:t>Reconnaitre les états de l'eau et leur manifestation dans divers phénomènes naturels.</w:t>
            </w:r>
          </w:p>
        </w:tc>
      </w:tr>
      <w:tr w:rsidR="00DE07E5" w14:paraId="5693A769"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F413D63" w14:textId="72A822DC" w:rsidR="00DE07E5" w:rsidRPr="001E3102" w:rsidRDefault="00DE07E5" w:rsidP="00DE07E5">
            <w:pPr>
              <w:pStyle w:val="Contenudetableau"/>
              <w:jc w:val="both"/>
            </w:pPr>
            <w:r w:rsidRPr="001E3102">
              <w:t>Mettre en œuvre des expériences simples impliquant l'eau et/ou l'air.</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4DCFFEC" w14:textId="374E42D7" w:rsidR="00DE07E5" w:rsidRPr="001E3102" w:rsidRDefault="00DE07E5" w:rsidP="00DE07E5">
            <w:pPr>
              <w:pStyle w:val="Contenudetableau"/>
              <w:jc w:val="both"/>
            </w:pPr>
            <w:r w:rsidRPr="001E3102">
              <w:t>Mettre en œuvre des expériences simples impliquant l'eau et/ou l'air.</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D52A513" w14:textId="506701C1" w:rsidR="00DE07E5" w:rsidRPr="001E3102" w:rsidRDefault="00DE07E5" w:rsidP="00DE07E5">
            <w:pPr>
              <w:pStyle w:val="Contenudetableau"/>
              <w:jc w:val="both"/>
            </w:pPr>
            <w:r w:rsidRPr="001E3102">
              <w:t>Mettre en œuvre des expériences simples impliquant l'eau et/ou l'air.</w:t>
            </w:r>
          </w:p>
        </w:tc>
      </w:tr>
      <w:tr w:rsidR="00DE07E5" w14:paraId="71C95D86" w14:textId="77777777" w:rsidTr="00C254F0">
        <w:tc>
          <w:tcPr>
            <w:tcW w:w="4924" w:type="dxa"/>
            <w:tcBorders>
              <w:top w:val="single" w:sz="4" w:space="0" w:color="auto"/>
              <w:left w:val="single" w:sz="24" w:space="0" w:color="auto"/>
              <w:bottom w:val="single" w:sz="18" w:space="0" w:color="auto"/>
              <w:right w:val="single" w:sz="4" w:space="0" w:color="auto"/>
            </w:tcBorders>
            <w:shd w:val="clear" w:color="auto" w:fill="F3FEA0"/>
            <w:tcMar>
              <w:left w:w="51" w:type="dxa"/>
            </w:tcMar>
          </w:tcPr>
          <w:p w14:paraId="17A71840" w14:textId="49CFEFC0" w:rsidR="00DE07E5" w:rsidRDefault="00DE07E5" w:rsidP="00DE07E5">
            <w:pPr>
              <w:pStyle w:val="Contenudetableau"/>
              <w:jc w:val="both"/>
            </w:pPr>
            <w:r>
              <w:t>Quelques propriétés des solides, des liquides et des gaz.</w:t>
            </w:r>
          </w:p>
          <w:p w14:paraId="005A1BE8" w14:textId="5CCD68D5" w:rsidR="00DE07E5" w:rsidRDefault="00DE07E5" w:rsidP="00DE07E5">
            <w:pPr>
              <w:pStyle w:val="Contenudetableau"/>
              <w:ind w:left="709"/>
              <w:jc w:val="both"/>
            </w:pPr>
            <w:r>
              <w:t>- Les changements d'états de la matière, notamment solidification, condensation et fusion.</w:t>
            </w:r>
          </w:p>
          <w:p w14:paraId="1BED3FCB" w14:textId="5F711756" w:rsidR="00DE07E5" w:rsidRDefault="00DE07E5" w:rsidP="00DE07E5">
            <w:pPr>
              <w:pStyle w:val="Contenudetableau"/>
              <w:ind w:left="709"/>
              <w:jc w:val="both"/>
            </w:pPr>
            <w:r>
              <w:t>- Les états de l'eau (liquide, glace, vapeur d'eau).</w:t>
            </w:r>
          </w:p>
          <w:p w14:paraId="1716C20F" w14:textId="2C568175" w:rsidR="00DE07E5" w:rsidRPr="00754E91" w:rsidRDefault="00DE07E5" w:rsidP="00DE07E5">
            <w:pPr>
              <w:pStyle w:val="Contenudetableau"/>
              <w:ind w:left="709"/>
              <w:jc w:val="both"/>
            </w:pPr>
            <w:r>
              <w:t>- Existence, effet et quelques propriétés de l'air (matérialité et compressibilité de l'air).</w:t>
            </w:r>
          </w:p>
        </w:tc>
        <w:tc>
          <w:tcPr>
            <w:tcW w:w="4925" w:type="dxa"/>
            <w:tcBorders>
              <w:top w:val="single" w:sz="4" w:space="0" w:color="auto"/>
              <w:left w:val="single" w:sz="4" w:space="0" w:color="auto"/>
              <w:bottom w:val="single" w:sz="18" w:space="0" w:color="auto"/>
              <w:right w:val="single" w:sz="4" w:space="0" w:color="auto"/>
            </w:tcBorders>
            <w:shd w:val="clear" w:color="auto" w:fill="FFE389"/>
            <w:tcMar>
              <w:left w:w="51" w:type="dxa"/>
            </w:tcMar>
          </w:tcPr>
          <w:p w14:paraId="714C032B" w14:textId="77777777" w:rsidR="00DE07E5" w:rsidRDefault="00DE07E5" w:rsidP="00DE07E5">
            <w:pPr>
              <w:pStyle w:val="Contenudetableau"/>
              <w:jc w:val="both"/>
            </w:pPr>
            <w:r>
              <w:t>Quelques propriétés des solides, des liquides et des gaz.</w:t>
            </w:r>
          </w:p>
          <w:p w14:paraId="0C22714D" w14:textId="141CC823" w:rsidR="00DE07E5" w:rsidRDefault="00DE07E5" w:rsidP="00DE07E5">
            <w:pPr>
              <w:pStyle w:val="Contenudetableau"/>
              <w:ind w:left="709" w:firstLine="33"/>
              <w:jc w:val="both"/>
            </w:pPr>
            <w:r>
              <w:t>- Les changements d'états de la matière, notamment solidification, condensation et fusion.</w:t>
            </w:r>
          </w:p>
          <w:p w14:paraId="20614102" w14:textId="1CD841CF" w:rsidR="00DE07E5" w:rsidRDefault="00DE07E5" w:rsidP="00DE07E5">
            <w:pPr>
              <w:pStyle w:val="Contenudetableau"/>
              <w:ind w:left="709" w:firstLine="33"/>
              <w:jc w:val="both"/>
            </w:pPr>
            <w:r>
              <w:t>- Les états de l'eau (liquide, glace, vapeur d'eau).</w:t>
            </w:r>
          </w:p>
          <w:p w14:paraId="569F2F5E" w14:textId="46DDFFF7" w:rsidR="00DE07E5" w:rsidRPr="00754E91" w:rsidRDefault="00DE07E5" w:rsidP="00DE07E5">
            <w:pPr>
              <w:pStyle w:val="Contenudetableau"/>
              <w:ind w:left="709" w:firstLine="33"/>
              <w:jc w:val="both"/>
            </w:pPr>
            <w:r>
              <w:t>- Existence, effet et quelques propriétés de l'air (matérialité et compressibilité de l'air).</w:t>
            </w:r>
          </w:p>
        </w:tc>
        <w:tc>
          <w:tcPr>
            <w:tcW w:w="4925" w:type="dxa"/>
            <w:tcBorders>
              <w:top w:val="single" w:sz="4" w:space="0" w:color="auto"/>
              <w:left w:val="single" w:sz="4" w:space="0" w:color="auto"/>
              <w:bottom w:val="single" w:sz="18" w:space="0" w:color="auto"/>
              <w:right w:val="single" w:sz="24" w:space="0" w:color="auto"/>
            </w:tcBorders>
            <w:shd w:val="clear" w:color="auto" w:fill="C9FFD3"/>
            <w:tcMar>
              <w:left w:w="51" w:type="dxa"/>
            </w:tcMar>
          </w:tcPr>
          <w:p w14:paraId="1A53C9F2" w14:textId="77777777" w:rsidR="00DE07E5" w:rsidRDefault="00DE07E5" w:rsidP="00DE07E5">
            <w:pPr>
              <w:pStyle w:val="Contenudetableau"/>
              <w:jc w:val="both"/>
            </w:pPr>
            <w:r>
              <w:t>Quelques propriétés des solides, des liquides et des gaz.</w:t>
            </w:r>
          </w:p>
          <w:p w14:paraId="1B770E4D" w14:textId="5CD75AB2" w:rsidR="00DE07E5" w:rsidRDefault="00DE07E5" w:rsidP="00DE07E5">
            <w:pPr>
              <w:pStyle w:val="Contenudetableau"/>
              <w:ind w:left="709"/>
              <w:jc w:val="both"/>
            </w:pPr>
            <w:r>
              <w:t>- Les changements d'états de la matière, notamment solidification, condensation et fusion.</w:t>
            </w:r>
          </w:p>
          <w:p w14:paraId="416C5B17" w14:textId="60E167C6" w:rsidR="00DE07E5" w:rsidRDefault="00DE07E5" w:rsidP="00DE07E5">
            <w:pPr>
              <w:pStyle w:val="Contenudetableau"/>
              <w:ind w:left="709"/>
              <w:jc w:val="both"/>
            </w:pPr>
            <w:r>
              <w:t>- Les états de l'eau (liquide, glace, vapeur d'eau).</w:t>
            </w:r>
          </w:p>
          <w:p w14:paraId="1D0F5F57" w14:textId="74EF6741" w:rsidR="00DE07E5" w:rsidRPr="00754E91" w:rsidRDefault="00DE07E5" w:rsidP="00DE07E5">
            <w:pPr>
              <w:pStyle w:val="Contenudetableau"/>
              <w:ind w:left="709"/>
              <w:jc w:val="both"/>
            </w:pPr>
            <w:r>
              <w:t>-  Existence, effet et quelques propriétés de l'air (matérialité et compressibilité de l'air).</w:t>
            </w:r>
          </w:p>
        </w:tc>
      </w:tr>
    </w:tbl>
    <w:p w14:paraId="52239A23" w14:textId="21E48799" w:rsidR="00DE07E5" w:rsidRDefault="00DE07E5">
      <w:r>
        <w:br w:type="page"/>
      </w:r>
    </w:p>
    <w:p w14:paraId="5732CB27" w14:textId="289A62B4" w:rsidR="006C461A" w:rsidRPr="00D94323" w:rsidRDefault="006C461A" w:rsidP="00D94323">
      <w:pPr>
        <w:pStyle w:val="Paragraphedeliste"/>
        <w:ind w:left="142"/>
        <w:rPr>
          <w:b/>
          <w:sz w:val="28"/>
          <w:szCs w:val="28"/>
        </w:rPr>
      </w:pPr>
      <w:r w:rsidRPr="00D94323">
        <w:rPr>
          <w:b/>
          <w:sz w:val="28"/>
          <w:szCs w:val="28"/>
        </w:rPr>
        <w:t>b.</w:t>
      </w:r>
      <w:r w:rsidR="00E1371C">
        <w:rPr>
          <w:b/>
          <w:sz w:val="28"/>
          <w:szCs w:val="28"/>
        </w:rPr>
        <w:t> </w:t>
      </w:r>
      <w:r w:rsidRPr="00D94323">
        <w:rPr>
          <w:b/>
          <w:sz w:val="28"/>
          <w:szCs w:val="28"/>
        </w:rPr>
        <w:t>Comment reconnaitre le monde vivant ? </w:t>
      </w:r>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DE07E5" w14:paraId="43EAED78" w14:textId="77777777" w:rsidTr="00C254F0">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5515E47A" w14:textId="671956CB" w:rsidR="00DE07E5" w:rsidRPr="00D94323" w:rsidRDefault="00DE07E5" w:rsidP="00590170">
            <w:pPr>
              <w:pStyle w:val="Contenudetableau"/>
              <w:jc w:val="center"/>
              <w:outlineLvl w:val="2"/>
              <w:rPr>
                <w:bCs/>
                <w:sz w:val="21"/>
                <w:szCs w:val="21"/>
              </w:rPr>
            </w:pPr>
            <w:bookmarkStart w:id="41" w:name="_Toc469249204"/>
            <w:r w:rsidRPr="00D94323">
              <w:rPr>
                <w:rStyle w:val="lev"/>
              </w:rPr>
              <w:t>Connaitre des caractéristiques du monde vivant, ses interactions, sa diversité</w:t>
            </w:r>
            <w:bookmarkEnd w:id="41"/>
          </w:p>
        </w:tc>
      </w:tr>
      <w:tr w:rsidR="00DE07E5" w14:paraId="7B6F098C"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F4B4FBF" w14:textId="77777777" w:rsidR="00DE07E5" w:rsidRDefault="00DE07E5" w:rsidP="00DE07E5">
            <w:r>
              <w:t>Identifier ce qui est animal, végétal, minéral ou élaboré par des êtres vivants.</w:t>
            </w:r>
          </w:p>
          <w:p w14:paraId="073F5896" w14:textId="77777777" w:rsidR="00DE07E5" w:rsidRDefault="00DE07E5" w:rsidP="00DE07E5">
            <w:pPr>
              <w:ind w:left="128"/>
            </w:pPr>
            <w:r>
              <w:t>-  Développement d'animaux et de végétaux.</w:t>
            </w:r>
          </w:p>
          <w:p w14:paraId="24363242" w14:textId="77777777" w:rsidR="00DE07E5" w:rsidRDefault="00DE07E5" w:rsidP="00DE07E5">
            <w:pPr>
              <w:ind w:left="128"/>
            </w:pPr>
            <w:r>
              <w:t>-  Le cycle de vie des êtres vivants.</w:t>
            </w:r>
          </w:p>
          <w:p w14:paraId="4E32D78E" w14:textId="77777777" w:rsidR="00DE07E5" w:rsidRDefault="00DE07E5" w:rsidP="00DE07E5">
            <w:pPr>
              <w:ind w:left="128"/>
            </w:pPr>
            <w:r>
              <w:t>-  Régimes alimentaires de quelques animaux.</w:t>
            </w:r>
          </w:p>
          <w:p w14:paraId="26A4E392" w14:textId="0F844AAA" w:rsidR="00DE07E5" w:rsidRPr="00754E91" w:rsidRDefault="00DE07E5" w:rsidP="00DE07E5">
            <w:pPr>
              <w:ind w:left="128"/>
            </w:pPr>
            <w:r>
              <w:t>-  Quelques besoins vitaux des végétaux.</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91EB069" w14:textId="77777777" w:rsidR="00DE07E5" w:rsidRDefault="00DE07E5" w:rsidP="00DE07E5">
            <w:r w:rsidRPr="00C55FD0">
              <w:t>Identifier ce qui est animal, végétal, minéral ou élaboré par des êtres vivants.</w:t>
            </w:r>
          </w:p>
          <w:p w14:paraId="5962A035" w14:textId="77777777" w:rsidR="00DE07E5" w:rsidRDefault="00DE07E5" w:rsidP="00DE07E5">
            <w:pPr>
              <w:ind w:left="128"/>
            </w:pPr>
            <w:r>
              <w:t>-  Développement d'animaux et de végétaux.</w:t>
            </w:r>
          </w:p>
          <w:p w14:paraId="37A8F8F5" w14:textId="77777777" w:rsidR="00DE07E5" w:rsidRDefault="00DE07E5" w:rsidP="00DE07E5">
            <w:pPr>
              <w:ind w:left="128"/>
            </w:pPr>
            <w:r>
              <w:t>-  Le cycle de vie des êtres vivants.</w:t>
            </w:r>
          </w:p>
          <w:p w14:paraId="68639177" w14:textId="77777777" w:rsidR="00DE07E5" w:rsidRDefault="00DE07E5" w:rsidP="00DE07E5">
            <w:pPr>
              <w:ind w:left="128"/>
            </w:pPr>
            <w:r>
              <w:t>-  Régimes alimentaires de quelques animaux.</w:t>
            </w:r>
          </w:p>
          <w:p w14:paraId="7FAC5054" w14:textId="4ED0607D" w:rsidR="00DE07E5" w:rsidRPr="00BF1EA1" w:rsidRDefault="00DE07E5" w:rsidP="00DE07E5">
            <w:pPr>
              <w:rPr>
                <w:color w:val="0070C0"/>
              </w:rPr>
            </w:pPr>
            <w:r>
              <w:t>-  Quelques besoins vitaux des végétaux.</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2DABE0A7" w14:textId="77777777" w:rsidR="00DE07E5" w:rsidRDefault="00DE07E5" w:rsidP="00DE07E5">
            <w:r w:rsidRPr="00C55FD0">
              <w:t>Identifier ce qui est animal, végétal, minéral ou élaboré par des êtres vivants.</w:t>
            </w:r>
          </w:p>
          <w:p w14:paraId="35D62B44" w14:textId="77777777" w:rsidR="00DE07E5" w:rsidRDefault="00DE07E5" w:rsidP="00DE07E5">
            <w:pPr>
              <w:ind w:left="128"/>
            </w:pPr>
            <w:r>
              <w:t>-  Développement d'animaux et de végétaux.</w:t>
            </w:r>
          </w:p>
          <w:p w14:paraId="7446A18F" w14:textId="77777777" w:rsidR="00DE07E5" w:rsidRDefault="00DE07E5" w:rsidP="00DE07E5">
            <w:pPr>
              <w:ind w:left="128"/>
            </w:pPr>
            <w:r>
              <w:t>-  Le cycle de vie des êtres vivants.</w:t>
            </w:r>
          </w:p>
          <w:p w14:paraId="54B0E8FA" w14:textId="77777777" w:rsidR="00DE07E5" w:rsidRDefault="00DE07E5" w:rsidP="00DE07E5">
            <w:pPr>
              <w:ind w:left="128"/>
            </w:pPr>
            <w:r>
              <w:t>-  Régimes alimentaires de quelques animaux.</w:t>
            </w:r>
          </w:p>
          <w:p w14:paraId="73BED7F0" w14:textId="21E6ACBE" w:rsidR="00DE07E5" w:rsidRPr="00BF1EA1" w:rsidRDefault="00DE07E5" w:rsidP="00DE07E5">
            <w:r>
              <w:t>-  Quelques besoins vitaux des végétaux.</w:t>
            </w:r>
          </w:p>
        </w:tc>
      </w:tr>
      <w:tr w:rsidR="00DE07E5" w14:paraId="4D53EC43" w14:textId="77777777" w:rsidTr="00C254F0">
        <w:trPr>
          <w:trHeight w:val="2030"/>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AEED2B1" w14:textId="77777777" w:rsidR="00DE07E5" w:rsidRDefault="00DE07E5" w:rsidP="00DE07E5">
            <w:pPr>
              <w:pStyle w:val="Contenudetableau"/>
              <w:jc w:val="both"/>
            </w:pPr>
            <w:r>
              <w:t>Identifier les interactions des êtres vivants entre eux et avec leur milieu.</w:t>
            </w:r>
          </w:p>
          <w:p w14:paraId="4715B514" w14:textId="0EA73120" w:rsidR="00DE07E5" w:rsidRDefault="00DE07E5" w:rsidP="00DE07E5">
            <w:pPr>
              <w:pStyle w:val="Contenudetableau"/>
              <w:ind w:left="128" w:firstLine="142"/>
              <w:jc w:val="both"/>
            </w:pPr>
            <w:r>
              <w:t>- Diversité des organismes vivants présents dans un milieu et leur interdépendance.</w:t>
            </w:r>
          </w:p>
          <w:p w14:paraId="26D0A5DF" w14:textId="0B5614FD" w:rsidR="00DE07E5" w:rsidRDefault="00DE07E5" w:rsidP="00DE07E5">
            <w:pPr>
              <w:pStyle w:val="Contenudetableau"/>
              <w:ind w:left="128" w:firstLine="142"/>
              <w:jc w:val="both"/>
            </w:pPr>
            <w:r>
              <w:t>- Relations alimentaires entre les organismes vivants.</w:t>
            </w:r>
          </w:p>
          <w:p w14:paraId="2D781B2D" w14:textId="5EEA075A" w:rsidR="00DE07E5" w:rsidRDefault="00DE07E5" w:rsidP="00DE07E5">
            <w:pPr>
              <w:pStyle w:val="Contenudetableau"/>
              <w:ind w:left="128" w:firstLine="142"/>
              <w:jc w:val="both"/>
            </w:pPr>
            <w:r>
              <w:t>- Chaines de prédation.</w:t>
            </w:r>
          </w:p>
          <w:p w14:paraId="6DCE2755" w14:textId="7BE2BEB0" w:rsidR="00DE07E5" w:rsidRPr="00754E91" w:rsidRDefault="00DE07E5" w:rsidP="00DE07E5">
            <w:pPr>
              <w:pStyle w:val="Contenudetableau"/>
              <w:jc w:val="both"/>
            </w:pP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402BF99" w14:textId="77777777" w:rsidR="00DE07E5" w:rsidRDefault="00DE07E5" w:rsidP="00DE07E5">
            <w:pPr>
              <w:pStyle w:val="Contenudetableau"/>
              <w:jc w:val="both"/>
            </w:pPr>
            <w:r>
              <w:t>Identifier les interactions des êtres vivants entre eux et avec leur milieu.</w:t>
            </w:r>
          </w:p>
          <w:p w14:paraId="387D2E9E" w14:textId="77777777" w:rsidR="00DE07E5" w:rsidRDefault="00DE07E5" w:rsidP="00DE07E5">
            <w:pPr>
              <w:pStyle w:val="Contenudetableau"/>
              <w:ind w:left="128" w:firstLine="142"/>
              <w:jc w:val="both"/>
            </w:pPr>
            <w:r>
              <w:t>- Diversité des organismes vivants présents dans un milieu et leur interdépendance.</w:t>
            </w:r>
          </w:p>
          <w:p w14:paraId="35723BAA" w14:textId="77777777" w:rsidR="00DE07E5" w:rsidRDefault="00DE07E5" w:rsidP="00DE07E5">
            <w:pPr>
              <w:pStyle w:val="Contenudetableau"/>
              <w:ind w:left="128" w:firstLine="142"/>
              <w:jc w:val="both"/>
            </w:pPr>
            <w:r>
              <w:t>- Relations alimentaires entre les organismes vivants.</w:t>
            </w:r>
          </w:p>
          <w:p w14:paraId="7A67C18B" w14:textId="77777777" w:rsidR="00DE07E5" w:rsidRDefault="00DE07E5" w:rsidP="00DE07E5">
            <w:pPr>
              <w:pStyle w:val="Contenudetableau"/>
              <w:ind w:left="128" w:firstLine="142"/>
              <w:jc w:val="both"/>
            </w:pPr>
            <w:r>
              <w:t>- Chaines de prédation.</w:t>
            </w:r>
          </w:p>
          <w:p w14:paraId="585AE2C3" w14:textId="4FAA55AB" w:rsidR="00DE07E5" w:rsidRPr="00754E91" w:rsidRDefault="00DE07E5" w:rsidP="00DE07E5">
            <w:pPr>
              <w:pStyle w:val="Contenudetableau"/>
              <w:jc w:val="both"/>
              <w:rPr>
                <w:color w:val="0070C0"/>
              </w:rPr>
            </w:pP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80039D9" w14:textId="77777777" w:rsidR="00DE07E5" w:rsidRDefault="00DE07E5" w:rsidP="00DE07E5">
            <w:pPr>
              <w:pStyle w:val="Contenudetableau"/>
              <w:jc w:val="both"/>
            </w:pPr>
            <w:r>
              <w:t>Identifier les interactions des êtres vivants entre eux et avec leur milieu.</w:t>
            </w:r>
          </w:p>
          <w:p w14:paraId="3BB8273A" w14:textId="77777777" w:rsidR="00DE07E5" w:rsidRDefault="00DE07E5" w:rsidP="00DE07E5">
            <w:pPr>
              <w:pStyle w:val="Contenudetableau"/>
              <w:ind w:left="128" w:firstLine="142"/>
              <w:jc w:val="both"/>
            </w:pPr>
            <w:r>
              <w:t>- Diversité des organismes vivants présents dans un milieu et leur interdépendance.</w:t>
            </w:r>
          </w:p>
          <w:p w14:paraId="22C5BD67" w14:textId="77777777" w:rsidR="00DE07E5" w:rsidRDefault="00DE07E5" w:rsidP="00DE07E5">
            <w:pPr>
              <w:pStyle w:val="Contenudetableau"/>
              <w:ind w:left="128" w:firstLine="142"/>
              <w:jc w:val="both"/>
            </w:pPr>
            <w:r>
              <w:t>- Relations alimentaires entre les organismes vivants.</w:t>
            </w:r>
          </w:p>
          <w:p w14:paraId="16FFF063" w14:textId="77777777" w:rsidR="00DE07E5" w:rsidRDefault="00DE07E5" w:rsidP="00DE07E5">
            <w:pPr>
              <w:pStyle w:val="Contenudetableau"/>
              <w:ind w:left="128" w:firstLine="142"/>
              <w:jc w:val="both"/>
            </w:pPr>
            <w:r>
              <w:t>- Chaines de prédation.</w:t>
            </w:r>
          </w:p>
          <w:p w14:paraId="31BA2616" w14:textId="1BAB108C" w:rsidR="00DE07E5" w:rsidRPr="00754E91" w:rsidRDefault="00DE07E5" w:rsidP="00DE07E5">
            <w:pPr>
              <w:pStyle w:val="Contenudetableau"/>
              <w:jc w:val="both"/>
            </w:pPr>
          </w:p>
        </w:tc>
      </w:tr>
      <w:tr w:rsidR="00DE07E5" w14:paraId="499C1872"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79BB11D" w14:textId="44BA5D39" w:rsidR="00DE07E5" w:rsidRPr="00754E91" w:rsidRDefault="00DE07E5" w:rsidP="00DE07E5">
            <w:pPr>
              <w:pStyle w:val="Contenudetableau"/>
              <w:jc w:val="both"/>
            </w:pPr>
            <w:r>
              <w:t>Identifier quelques interactions dans l'école.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6C2C249" w14:textId="54A56A65" w:rsidR="00DE07E5" w:rsidRPr="00754E91" w:rsidRDefault="00DE07E5" w:rsidP="00DE07E5">
            <w:pPr>
              <w:pStyle w:val="Contenudetableau"/>
              <w:jc w:val="both"/>
              <w:rPr>
                <w:color w:val="0070C0"/>
              </w:rPr>
            </w:pPr>
            <w:r>
              <w:t>Identifier quelques interactions dans l'école.</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A92B7A5" w14:textId="0CA68B9A" w:rsidR="00DE07E5" w:rsidRPr="00754E91" w:rsidRDefault="00DE07E5" w:rsidP="00DE07E5">
            <w:pPr>
              <w:pStyle w:val="Contenudetableau"/>
              <w:jc w:val="both"/>
              <w:rPr>
                <w:color w:val="0070C0"/>
              </w:rPr>
            </w:pPr>
            <w:r>
              <w:t>Identifier quelques interactions dans l'école.</w:t>
            </w:r>
          </w:p>
        </w:tc>
      </w:tr>
      <w:tr w:rsidR="00DE07E5" w14:paraId="0BB19FF9" w14:textId="77777777" w:rsidTr="00C254F0">
        <w:trPr>
          <w:cantSplit/>
          <w:trHeight w:val="334"/>
        </w:trPr>
        <w:tc>
          <w:tcPr>
            <w:tcW w:w="14774" w:type="dxa"/>
            <w:gridSpan w:val="3"/>
            <w:tcBorders>
              <w:top w:val="single" w:sz="18" w:space="0" w:color="auto"/>
              <w:left w:val="single" w:sz="24" w:space="0" w:color="auto"/>
              <w:bottom w:val="single" w:sz="4" w:space="0" w:color="auto"/>
              <w:right w:val="single" w:sz="24" w:space="0" w:color="auto"/>
            </w:tcBorders>
            <w:shd w:val="clear" w:color="auto" w:fill="auto"/>
            <w:tcMar>
              <w:left w:w="51" w:type="dxa"/>
            </w:tcMar>
          </w:tcPr>
          <w:p w14:paraId="77E4482B" w14:textId="439D7686" w:rsidR="00DE07E5" w:rsidRPr="00D94323" w:rsidRDefault="00DE07E5" w:rsidP="00590170">
            <w:pPr>
              <w:pStyle w:val="Contenudetableau"/>
              <w:jc w:val="center"/>
              <w:outlineLvl w:val="2"/>
              <w:rPr>
                <w:bCs/>
                <w:sz w:val="21"/>
                <w:szCs w:val="21"/>
              </w:rPr>
            </w:pPr>
            <w:bookmarkStart w:id="42" w:name="_Toc469249205"/>
            <w:r w:rsidRPr="00D94323">
              <w:rPr>
                <w:rStyle w:val="lev"/>
                <w:bCs w:val="0"/>
              </w:rPr>
              <w:t>Reconnaitre des comportements favorables à sa santé</w:t>
            </w:r>
            <w:bookmarkEnd w:id="42"/>
          </w:p>
        </w:tc>
      </w:tr>
      <w:tr w:rsidR="00DE07E5" w14:paraId="0AAA4B29" w14:textId="77777777" w:rsidTr="00C254F0">
        <w:trPr>
          <w:cantSplit/>
          <w:trHeight w:val="301"/>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A732F3C" w14:textId="22A68989" w:rsidR="00DE07E5" w:rsidRPr="00754E91" w:rsidRDefault="00DE07E5" w:rsidP="00DE07E5">
            <w:pPr>
              <w:pStyle w:val="Contenudetableau"/>
              <w:jc w:val="both"/>
            </w:pPr>
            <w:r w:rsidRPr="001E1CA7">
              <w:t>Repérer les éléments permettant la réalisation d'un mouvement corporel.</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520E07F" w14:textId="69F70BDB" w:rsidR="00DE07E5" w:rsidRPr="00754E91" w:rsidRDefault="00DE07E5" w:rsidP="00DE07E5">
            <w:pPr>
              <w:pStyle w:val="Contenudetableau"/>
              <w:jc w:val="both"/>
              <w:rPr>
                <w:color w:val="0070C0"/>
              </w:rPr>
            </w:pPr>
            <w:r w:rsidRPr="001E1CA7">
              <w:t>Repérer les éléments permettant la réalisation d'un mouvement corporel.</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5409BEB" w14:textId="458ECE83" w:rsidR="00DE07E5" w:rsidRPr="00754E91" w:rsidRDefault="00DE07E5" w:rsidP="00DE07E5">
            <w:pPr>
              <w:pStyle w:val="Contenudetableau"/>
              <w:jc w:val="both"/>
              <w:rPr>
                <w:color w:val="0070C0"/>
              </w:rPr>
            </w:pPr>
            <w:r w:rsidRPr="001E1CA7">
              <w:t>Repérer les éléments permettant la réalisation d'un mouvement corporel.</w:t>
            </w:r>
          </w:p>
        </w:tc>
      </w:tr>
      <w:tr w:rsidR="00B82236" w14:paraId="07346F60"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E534A20" w14:textId="77777777" w:rsidR="00B82236" w:rsidRDefault="00B82236" w:rsidP="00B82236">
            <w:pPr>
              <w:pStyle w:val="Contenudetableau"/>
              <w:jc w:val="both"/>
            </w:pPr>
            <w:r w:rsidRPr="00B42B8F">
              <w:t>Mesurer et observer la croissance de son corps.</w:t>
            </w:r>
          </w:p>
          <w:p w14:paraId="4E95E839" w14:textId="77777777" w:rsidR="00B82236" w:rsidRDefault="00B82236" w:rsidP="00B82236">
            <w:pPr>
              <w:pStyle w:val="Contenudetableau"/>
              <w:jc w:val="both"/>
            </w:pPr>
            <w:r>
              <w:t>-  Croissance (taille, masse, pointure).</w:t>
            </w:r>
          </w:p>
          <w:p w14:paraId="49A1B9FF" w14:textId="67FAB35D" w:rsidR="00B82236" w:rsidRPr="00754E91" w:rsidRDefault="00B82236" w:rsidP="00B82236">
            <w:pPr>
              <w:pStyle w:val="Contenudetableau"/>
              <w:jc w:val="both"/>
            </w:pPr>
            <w:r>
              <w:t>-  Modifications de la dentition.</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6A64B1A" w14:textId="77777777" w:rsidR="00B82236" w:rsidRDefault="00B82236" w:rsidP="00B82236">
            <w:pPr>
              <w:pStyle w:val="Contenudetableau"/>
              <w:jc w:val="both"/>
            </w:pPr>
            <w:r w:rsidRPr="00B42B8F">
              <w:t>Mesurer et observer la croissance de son corps.</w:t>
            </w:r>
          </w:p>
          <w:p w14:paraId="6DF91825" w14:textId="77777777" w:rsidR="00B82236" w:rsidRDefault="00B82236" w:rsidP="00B82236">
            <w:pPr>
              <w:pStyle w:val="Contenudetableau"/>
              <w:jc w:val="both"/>
            </w:pPr>
            <w:r>
              <w:t>-  Croissance (taille, masse, pointure).</w:t>
            </w:r>
          </w:p>
          <w:p w14:paraId="7C1C7BE0" w14:textId="0820442C" w:rsidR="00B82236" w:rsidRPr="00754E91" w:rsidRDefault="00B82236" w:rsidP="00B82236">
            <w:pPr>
              <w:pStyle w:val="Contenudetableau"/>
              <w:jc w:val="both"/>
              <w:rPr>
                <w:color w:val="0070C0"/>
              </w:rPr>
            </w:pPr>
            <w:r>
              <w:t>-  Modifications de la dentition.</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E281F67" w14:textId="77777777" w:rsidR="00B82236" w:rsidRDefault="00B82236" w:rsidP="00B82236">
            <w:pPr>
              <w:pStyle w:val="Contenudetableau"/>
              <w:jc w:val="both"/>
            </w:pPr>
            <w:r w:rsidRPr="00B42B8F">
              <w:t>Mesurer et observer la croissance de son corps.</w:t>
            </w:r>
          </w:p>
          <w:p w14:paraId="24497B07" w14:textId="77777777" w:rsidR="00B82236" w:rsidRDefault="00B82236" w:rsidP="00B82236">
            <w:pPr>
              <w:pStyle w:val="Contenudetableau"/>
              <w:jc w:val="both"/>
            </w:pPr>
            <w:r>
              <w:t>-  Croissance (taille, masse, pointure).</w:t>
            </w:r>
          </w:p>
          <w:p w14:paraId="1EB4552D" w14:textId="32016F65" w:rsidR="00B82236" w:rsidRPr="00754E91" w:rsidRDefault="00B82236" w:rsidP="00B82236">
            <w:pPr>
              <w:pStyle w:val="Contenudetableau"/>
              <w:jc w:val="both"/>
              <w:rPr>
                <w:color w:val="0070C0"/>
              </w:rPr>
            </w:pPr>
            <w:r>
              <w:t>-  Modifications de la dentition.</w:t>
            </w:r>
          </w:p>
        </w:tc>
      </w:tr>
      <w:tr w:rsidR="00DE07E5" w14:paraId="73069D5B"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27A0454" w14:textId="77777777" w:rsidR="00B82236" w:rsidRDefault="00B82236" w:rsidP="00B82236">
            <w:pPr>
              <w:pStyle w:val="Contenudetableau"/>
              <w:jc w:val="both"/>
            </w:pPr>
            <w:r>
              <w:t>Mettre en œuvre et apprécier quelques règles d'hygiène de vie : variété alimentaire, activité physique, capacité à se relaxer et mise en relation de son âge et de ses besoins en sommeil, habitudes quotidiennes de propreté (dents, mains, corps).</w:t>
            </w:r>
          </w:p>
          <w:p w14:paraId="1E04AA70" w14:textId="3A733F2C" w:rsidR="00B82236" w:rsidRDefault="00B82236" w:rsidP="00B82236">
            <w:pPr>
              <w:pStyle w:val="Contenudetableau"/>
              <w:ind w:left="128"/>
              <w:jc w:val="both"/>
            </w:pPr>
            <w:r>
              <w:t>- Catégories d'aliments, leur origine.</w:t>
            </w:r>
          </w:p>
          <w:p w14:paraId="340B4CB4" w14:textId="4D024B58" w:rsidR="00B82236" w:rsidRDefault="00B82236" w:rsidP="00B82236">
            <w:pPr>
              <w:pStyle w:val="Contenudetableau"/>
              <w:ind w:left="128"/>
              <w:jc w:val="both"/>
            </w:pPr>
            <w:r>
              <w:t>- Les apports spécifiques des aliments (apport d'énergie : manger pour bouger).</w:t>
            </w:r>
          </w:p>
          <w:p w14:paraId="308A60D8" w14:textId="6EC3F7A0" w:rsidR="00B82236" w:rsidRDefault="00B82236" w:rsidP="00B82236">
            <w:pPr>
              <w:pStyle w:val="Contenudetableau"/>
              <w:ind w:left="128"/>
              <w:jc w:val="both"/>
            </w:pPr>
            <w:r>
              <w:t>- La notion d'équilibre alimentaire (sur un repas, sur une journée, sur la semaine).</w:t>
            </w:r>
          </w:p>
          <w:p w14:paraId="47B214F0" w14:textId="62B9AAD0" w:rsidR="00B82236" w:rsidRDefault="00B82236" w:rsidP="00B82236">
            <w:pPr>
              <w:pStyle w:val="Contenudetableau"/>
              <w:ind w:left="128"/>
              <w:jc w:val="both"/>
            </w:pPr>
            <w:r>
              <w:t>- Effets positifs d'une pratique physique régulière sur l'organisme.</w:t>
            </w:r>
          </w:p>
          <w:p w14:paraId="01A1690E" w14:textId="71C6ED91" w:rsidR="00DE07E5" w:rsidRPr="00754E91" w:rsidRDefault="00B82236" w:rsidP="00B82236">
            <w:pPr>
              <w:pStyle w:val="Contenudetableau"/>
              <w:ind w:left="128"/>
              <w:jc w:val="both"/>
            </w:pPr>
            <w:r>
              <w:t>- Changements des rythmes d'activité quotidiens (sommeil, activité, repos...).</w:t>
            </w:r>
          </w:p>
        </w:tc>
        <w:tc>
          <w:tcPr>
            <w:tcW w:w="4925" w:type="dxa"/>
            <w:tcBorders>
              <w:top w:val="single" w:sz="4" w:space="0" w:color="auto"/>
              <w:left w:val="single" w:sz="4" w:space="0" w:color="auto"/>
              <w:bottom w:val="single" w:sz="4" w:space="0" w:color="auto"/>
              <w:right w:val="single" w:sz="4" w:space="0" w:color="auto"/>
            </w:tcBorders>
            <w:shd w:val="clear" w:color="auto" w:fill="FFE389"/>
          </w:tcPr>
          <w:p w14:paraId="05B15136" w14:textId="77777777" w:rsidR="00B82236" w:rsidRDefault="00B82236" w:rsidP="00B82236">
            <w:pPr>
              <w:pStyle w:val="Contenudetableau"/>
              <w:jc w:val="both"/>
            </w:pPr>
            <w:r>
              <w:t>Mettre en œuvre et apprécier quelques règles d'hygiène de vie : variété alimentaire, activité physique, capacité à se relaxer et mise en relation de son âge et de ses besoins en sommeil, habitudes quotidiennes de propreté (dents, mains, corps).</w:t>
            </w:r>
          </w:p>
          <w:p w14:paraId="7E8529DA" w14:textId="41C312D6" w:rsidR="00B82236" w:rsidRDefault="00B82236" w:rsidP="00B82236">
            <w:pPr>
              <w:pStyle w:val="Contenudetableau"/>
              <w:ind w:firstLine="175"/>
              <w:jc w:val="both"/>
            </w:pPr>
            <w:r>
              <w:t>- Catégories d'aliments, leur origine.</w:t>
            </w:r>
          </w:p>
          <w:p w14:paraId="55A39AF6" w14:textId="7C46692D" w:rsidR="00B82236" w:rsidRDefault="00B82236" w:rsidP="00B82236">
            <w:pPr>
              <w:pStyle w:val="Contenudetableau"/>
              <w:ind w:firstLine="175"/>
              <w:jc w:val="both"/>
            </w:pPr>
            <w:r>
              <w:t>- Les apports spécifiques des aliments (apport d'énergie : manger pour bouger).</w:t>
            </w:r>
          </w:p>
          <w:p w14:paraId="007CB87F" w14:textId="4A2812AE" w:rsidR="00B82236" w:rsidRDefault="00B82236" w:rsidP="00B82236">
            <w:pPr>
              <w:pStyle w:val="Contenudetableau"/>
              <w:ind w:firstLine="175"/>
              <w:jc w:val="both"/>
            </w:pPr>
            <w:r>
              <w:t>- La notion d'équilibre alimentaire (sur un repas, sur une journée, sur la semaine).</w:t>
            </w:r>
          </w:p>
          <w:p w14:paraId="4BBE8D8B" w14:textId="217A888B" w:rsidR="00B82236" w:rsidRDefault="00B82236" w:rsidP="00B82236">
            <w:pPr>
              <w:pStyle w:val="Contenudetableau"/>
              <w:ind w:firstLine="175"/>
              <w:jc w:val="both"/>
            </w:pPr>
            <w:r>
              <w:t>- Effets positifs d'une pratique physique régulière sur l'organisme.</w:t>
            </w:r>
          </w:p>
          <w:p w14:paraId="6B640EF9" w14:textId="28E72B0B" w:rsidR="00DE07E5" w:rsidRPr="00754E91" w:rsidRDefault="00B82236" w:rsidP="00B82236">
            <w:pPr>
              <w:pStyle w:val="Contenudetableau"/>
              <w:ind w:firstLine="175"/>
              <w:jc w:val="both"/>
            </w:pPr>
            <w:r>
              <w:t>- Changements des rythmes d'activité quotidiens (sommeil, activité, repos...).</w:t>
            </w:r>
          </w:p>
        </w:tc>
        <w:tc>
          <w:tcPr>
            <w:tcW w:w="4925" w:type="dxa"/>
            <w:tcBorders>
              <w:top w:val="single" w:sz="4" w:space="0" w:color="auto"/>
              <w:left w:val="single" w:sz="4" w:space="0" w:color="auto"/>
              <w:bottom w:val="single" w:sz="4" w:space="0" w:color="auto"/>
              <w:right w:val="single" w:sz="24" w:space="0" w:color="auto"/>
            </w:tcBorders>
            <w:shd w:val="clear" w:color="auto" w:fill="C9FFD3"/>
          </w:tcPr>
          <w:p w14:paraId="504CE677" w14:textId="77777777" w:rsidR="00B82236" w:rsidRDefault="00B82236" w:rsidP="00B82236">
            <w:pPr>
              <w:pStyle w:val="Contenudetableau"/>
              <w:jc w:val="both"/>
            </w:pPr>
            <w:r>
              <w:t>Mettre en œuvre et apprécier quelques règles d'hygiène de vie : variété alimentaire, activité physique, capacité à se relaxer et mise en relation de son âge et de ses besoins en sommeil, habitudes quotidiennes de propreté (dents, mains, corps).</w:t>
            </w:r>
          </w:p>
          <w:p w14:paraId="31323175" w14:textId="08799D02" w:rsidR="00B82236" w:rsidRDefault="00B82236" w:rsidP="00B82236">
            <w:pPr>
              <w:pStyle w:val="Contenudetableau"/>
              <w:ind w:firstLine="179"/>
              <w:jc w:val="both"/>
            </w:pPr>
            <w:r>
              <w:t>- Catégories d'aliments, leur origine.</w:t>
            </w:r>
          </w:p>
          <w:p w14:paraId="6DA02141" w14:textId="6E8C5492" w:rsidR="00B82236" w:rsidRDefault="00B82236" w:rsidP="00B82236">
            <w:pPr>
              <w:pStyle w:val="Contenudetableau"/>
              <w:ind w:firstLine="179"/>
              <w:jc w:val="both"/>
            </w:pPr>
            <w:r>
              <w:t>- Les apports spécifiques des aliments (apport d'énergie : manger pour bouger).</w:t>
            </w:r>
          </w:p>
          <w:p w14:paraId="3328ACF4" w14:textId="3514FBF6" w:rsidR="00B82236" w:rsidRDefault="00B82236" w:rsidP="00B82236">
            <w:pPr>
              <w:pStyle w:val="Contenudetableau"/>
              <w:ind w:firstLine="179"/>
              <w:jc w:val="both"/>
            </w:pPr>
            <w:r>
              <w:t>- La notion d'équilibre alimentaire (sur un repas, sur une journée, sur la semaine).</w:t>
            </w:r>
          </w:p>
          <w:p w14:paraId="3A7FEDAC" w14:textId="714BE347" w:rsidR="00B82236" w:rsidRDefault="00B82236" w:rsidP="00B82236">
            <w:pPr>
              <w:pStyle w:val="Contenudetableau"/>
              <w:ind w:firstLine="179"/>
              <w:jc w:val="both"/>
            </w:pPr>
            <w:r>
              <w:t>- Effets positifs d'une pratique physique régulière sur l'organisme.</w:t>
            </w:r>
          </w:p>
          <w:p w14:paraId="5BF577ED" w14:textId="4A1F5D4D" w:rsidR="00DE07E5" w:rsidRPr="00754E91" w:rsidRDefault="00B82236" w:rsidP="00B82236">
            <w:pPr>
              <w:pStyle w:val="Contenudetableau"/>
              <w:ind w:firstLine="179"/>
              <w:jc w:val="both"/>
              <w:rPr>
                <w:color w:val="0070C0"/>
              </w:rPr>
            </w:pPr>
            <w:r>
              <w:t>- Changements des rythmes d'activité quotidiens (sommeil, activité, repos...).</w:t>
            </w:r>
          </w:p>
        </w:tc>
      </w:tr>
    </w:tbl>
    <w:p w14:paraId="78216DC5" w14:textId="77777777" w:rsidR="006C461A" w:rsidRDefault="006C461A" w:rsidP="00BF1EA1"/>
    <w:p w14:paraId="7B2F6892" w14:textId="7B081A3A" w:rsidR="006C461A" w:rsidRPr="00D94323" w:rsidRDefault="006C461A" w:rsidP="00D94323">
      <w:pPr>
        <w:pStyle w:val="Paragraphedeliste"/>
        <w:ind w:left="142"/>
        <w:rPr>
          <w:b/>
          <w:sz w:val="28"/>
          <w:szCs w:val="28"/>
        </w:rPr>
      </w:pPr>
      <w:r w:rsidRPr="00D94323">
        <w:rPr>
          <w:b/>
          <w:sz w:val="28"/>
          <w:szCs w:val="28"/>
        </w:rPr>
        <w:t>c. Les objets techniques. Qu'est-ce que c'est ? À quels besoins répondent-ils ? Comment fonctionnent-ils ?</w:t>
      </w:r>
    </w:p>
    <w:p w14:paraId="00E30FDF" w14:textId="77777777" w:rsidR="006C461A" w:rsidRDefault="006C461A" w:rsidP="00BF1EA1"/>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BF1EA1" w14:paraId="5CBF76D8" w14:textId="77777777" w:rsidTr="00C254F0">
        <w:trPr>
          <w:cantSplit/>
          <w:trHeight w:val="422"/>
        </w:trPr>
        <w:tc>
          <w:tcPr>
            <w:tcW w:w="14774"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3AC2C2FF" w14:textId="780D8232" w:rsidR="00BF1EA1" w:rsidRPr="00D94323" w:rsidRDefault="00B82236" w:rsidP="00590170">
            <w:pPr>
              <w:pStyle w:val="Contenudetableau"/>
              <w:jc w:val="center"/>
              <w:outlineLvl w:val="2"/>
              <w:rPr>
                <w:sz w:val="17"/>
                <w:szCs w:val="17"/>
              </w:rPr>
            </w:pPr>
            <w:bookmarkStart w:id="43" w:name="_Toc469249206"/>
            <w:r w:rsidRPr="00D94323">
              <w:rPr>
                <w:rStyle w:val="lev"/>
              </w:rPr>
              <w:t>Comprendre la fonction et le fonctionnement d'objets fabriqués</w:t>
            </w:r>
            <w:bookmarkEnd w:id="43"/>
          </w:p>
        </w:tc>
      </w:tr>
      <w:tr w:rsidR="00B82236" w14:paraId="37E9A0E0" w14:textId="77777777" w:rsidTr="00C254F0">
        <w:trPr>
          <w:cantSplit/>
          <w:trHeight w:val="642"/>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448E2ADC" w14:textId="561EE562" w:rsidR="00B82236" w:rsidRPr="00754E91" w:rsidRDefault="00B82236" w:rsidP="00B82236">
            <w:pPr>
              <w:pStyle w:val="Contenudetableau"/>
              <w:jc w:val="both"/>
            </w:pPr>
            <w:r w:rsidRPr="00755B4B">
              <w:t>Observer et utiliser des objets techniques et identifier leur fonction.</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7A81DAF" w14:textId="7A52BC89" w:rsidR="00B82236" w:rsidRPr="00754E91" w:rsidRDefault="00B82236" w:rsidP="00B82236">
            <w:pPr>
              <w:pStyle w:val="Contenudetableau"/>
              <w:jc w:val="both"/>
            </w:pPr>
            <w:r w:rsidRPr="00755B4B">
              <w:t>Observer et utiliser des objets techniques et identifier leur fonction.</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85820A9" w14:textId="5317CF1A" w:rsidR="00B82236" w:rsidRPr="00754E91" w:rsidRDefault="00B82236" w:rsidP="00B82236">
            <w:pPr>
              <w:pStyle w:val="Contenudetableau"/>
              <w:jc w:val="both"/>
            </w:pPr>
            <w:r w:rsidRPr="00755B4B">
              <w:t>Observer et utiliser des objets techniques et identifier leur fonction.</w:t>
            </w:r>
          </w:p>
        </w:tc>
      </w:tr>
      <w:tr w:rsidR="00B82236" w14:paraId="2A7A0EBE"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8CD9508" w14:textId="3ED8F672" w:rsidR="00B82236" w:rsidRPr="00754E91" w:rsidRDefault="00B82236" w:rsidP="00B82236">
            <w:pPr>
              <w:pStyle w:val="Contenudetableau"/>
              <w:jc w:val="both"/>
            </w:pPr>
            <w:r w:rsidRPr="00B82236">
              <w:t>Identifier des activités de la vie quotidienne ou professionnelle faisant appel à des outils et objets techniques.</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E0FA5BB" w14:textId="76ACC8B2" w:rsidR="00B82236" w:rsidRPr="00754E91" w:rsidRDefault="00B82236" w:rsidP="00B82236">
            <w:pPr>
              <w:pStyle w:val="Contenudetableau"/>
              <w:jc w:val="both"/>
            </w:pPr>
            <w:r w:rsidRPr="00F0109B">
              <w:t>Identifier des activités de la vie quotidienne ou professionnelle faisant appel à des outils et objets techniques.</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89B5789" w14:textId="5D9C5CF5" w:rsidR="00B82236" w:rsidRPr="00754E91" w:rsidRDefault="00B82236" w:rsidP="00B82236">
            <w:pPr>
              <w:pStyle w:val="Contenudetableau"/>
              <w:jc w:val="both"/>
            </w:pPr>
            <w:r w:rsidRPr="00F0109B">
              <w:t>Identifier des activités de la vie quotidienne ou professionnelle faisant appel à des outils et objets techniques.</w:t>
            </w:r>
          </w:p>
        </w:tc>
      </w:tr>
      <w:tr w:rsidR="00B82236" w14:paraId="1EB51963" w14:textId="77777777" w:rsidTr="00C254F0">
        <w:trPr>
          <w:cantSplit/>
          <w:trHeight w:val="422"/>
        </w:trPr>
        <w:tc>
          <w:tcPr>
            <w:tcW w:w="14774"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543F6290" w14:textId="47C781A4" w:rsidR="00B82236" w:rsidRPr="00D94323" w:rsidRDefault="00B82236" w:rsidP="00590170">
            <w:pPr>
              <w:pStyle w:val="Contenudetableau"/>
              <w:jc w:val="center"/>
              <w:outlineLvl w:val="2"/>
              <w:rPr>
                <w:rStyle w:val="lev"/>
              </w:rPr>
            </w:pPr>
            <w:bookmarkStart w:id="44" w:name="_Toc469249207"/>
            <w:r w:rsidRPr="00D94323">
              <w:rPr>
                <w:rStyle w:val="lev"/>
              </w:rPr>
              <w:t>Réaliser quelques objets et circuits électriques simples, en respectant des règles élémentaires de sécurité</w:t>
            </w:r>
            <w:bookmarkEnd w:id="44"/>
          </w:p>
        </w:tc>
      </w:tr>
      <w:tr w:rsidR="00B82236" w14:paraId="3D492668" w14:textId="77777777" w:rsidTr="00C254F0">
        <w:trPr>
          <w:cantSplit/>
          <w:trHeight w:val="642"/>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249BB419" w14:textId="03BA396F" w:rsidR="00B82236" w:rsidRPr="00754E91" w:rsidRDefault="00B82236" w:rsidP="00B82236">
            <w:pPr>
              <w:pStyle w:val="Contenudetableau"/>
              <w:jc w:val="both"/>
            </w:pPr>
            <w:r w:rsidRPr="00236F0A">
              <w:t>Réaliser des objets techniques par association d'éléments existants en suivant un schéma de montage.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0458E15A" w14:textId="3CF44C38" w:rsidR="00B82236" w:rsidRPr="00754E91" w:rsidRDefault="00B82236" w:rsidP="00B82236">
            <w:pPr>
              <w:pStyle w:val="Contenudetableau"/>
              <w:jc w:val="both"/>
            </w:pPr>
            <w:r w:rsidRPr="00236F0A">
              <w:t>Réaliser des objets techniques par association d'éléments existants en suivant un schéma de montage.</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0C9EAFF" w14:textId="02C8E752" w:rsidR="00B82236" w:rsidRPr="00754E91" w:rsidRDefault="00B82236" w:rsidP="00B82236">
            <w:pPr>
              <w:pStyle w:val="Contenudetableau"/>
              <w:jc w:val="both"/>
            </w:pPr>
            <w:r w:rsidRPr="00236F0A">
              <w:t>Réaliser des objets techniques par association d'éléments existants en suivant un schéma de montage.</w:t>
            </w:r>
          </w:p>
        </w:tc>
      </w:tr>
      <w:tr w:rsidR="00B82236" w14:paraId="6ECB4273"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A534198" w14:textId="3CA82214" w:rsidR="00B82236" w:rsidRPr="00754E91" w:rsidRDefault="00B82236" w:rsidP="00B82236">
            <w:pPr>
              <w:pStyle w:val="Contenudetableau"/>
              <w:jc w:val="both"/>
            </w:pPr>
            <w:r w:rsidRPr="009578C9">
              <w:t>Identifier les propriétés de la matière vis-à-vis du courant électrique.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7082795" w14:textId="6A64761F" w:rsidR="00B82236" w:rsidRPr="00754E91" w:rsidRDefault="00B82236" w:rsidP="00B82236">
            <w:pPr>
              <w:pStyle w:val="Contenudetableau"/>
              <w:jc w:val="both"/>
            </w:pPr>
            <w:r w:rsidRPr="009578C9">
              <w:t>Identifier les propriétés de la matière vis-à-vis du courant électrique.</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7EE33DEA" w14:textId="4D6319A2" w:rsidR="00B82236" w:rsidRPr="00754E91" w:rsidRDefault="00B82236" w:rsidP="00B82236">
            <w:pPr>
              <w:pStyle w:val="Contenudetableau"/>
              <w:jc w:val="both"/>
            </w:pPr>
            <w:r w:rsidRPr="009578C9">
              <w:t>Identifier les propriétés de la matière vis-à-vis du courant électrique.</w:t>
            </w:r>
          </w:p>
        </w:tc>
      </w:tr>
      <w:tr w:rsidR="00B82236" w14:paraId="740D5BE3"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72C19B0" w14:textId="77777777" w:rsidR="00B82236" w:rsidRDefault="00B82236" w:rsidP="00970AA9">
            <w:pPr>
              <w:pStyle w:val="Contenudetableau"/>
              <w:jc w:val="both"/>
            </w:pPr>
            <w:r w:rsidRPr="00B82236">
              <w:t>Différencier des objets selon qu'ils sont alimentés avec des piles ou avec le courant du secteur.</w:t>
            </w:r>
          </w:p>
          <w:p w14:paraId="189E586F" w14:textId="77777777" w:rsidR="00B82236" w:rsidRDefault="00B82236" w:rsidP="00B82236">
            <w:pPr>
              <w:pStyle w:val="Contenudetableau"/>
              <w:numPr>
                <w:ilvl w:val="0"/>
                <w:numId w:val="32"/>
              </w:numPr>
              <w:ind w:left="270" w:hanging="167"/>
              <w:jc w:val="both"/>
            </w:pPr>
            <w:r>
              <w:t>Constituants et fonctionnement d'un circuit électrique simple.</w:t>
            </w:r>
          </w:p>
          <w:p w14:paraId="0DB369FA" w14:textId="77777777" w:rsidR="00B82236" w:rsidRDefault="00B82236" w:rsidP="00B82236">
            <w:pPr>
              <w:pStyle w:val="Contenudetableau"/>
              <w:numPr>
                <w:ilvl w:val="0"/>
                <w:numId w:val="32"/>
              </w:numPr>
              <w:ind w:left="270" w:hanging="167"/>
              <w:jc w:val="both"/>
            </w:pPr>
            <w:r>
              <w:t>Exemples de bon conducteurs et d'isolants.</w:t>
            </w:r>
          </w:p>
          <w:p w14:paraId="36F55285" w14:textId="77777777" w:rsidR="00B82236" w:rsidRDefault="00B82236" w:rsidP="00B82236">
            <w:pPr>
              <w:pStyle w:val="Contenudetableau"/>
              <w:numPr>
                <w:ilvl w:val="0"/>
                <w:numId w:val="32"/>
              </w:numPr>
              <w:ind w:left="270" w:hanging="167"/>
              <w:jc w:val="both"/>
            </w:pPr>
            <w:r>
              <w:t>Rôle de l'interrupteur.</w:t>
            </w:r>
          </w:p>
          <w:p w14:paraId="568629C5" w14:textId="7C6B82B8" w:rsidR="00B82236" w:rsidRPr="00B82236" w:rsidRDefault="00B82236" w:rsidP="00B82236">
            <w:pPr>
              <w:pStyle w:val="Contenudetableau"/>
              <w:numPr>
                <w:ilvl w:val="0"/>
                <w:numId w:val="32"/>
              </w:numPr>
              <w:ind w:left="270" w:hanging="167"/>
              <w:jc w:val="both"/>
            </w:pPr>
            <w:r>
              <w:t>Règles élémentaires de sécurité.</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BAF2703" w14:textId="77777777" w:rsidR="00B82236" w:rsidRDefault="00B82236" w:rsidP="00B82236">
            <w:pPr>
              <w:pStyle w:val="Contenudetableau"/>
              <w:jc w:val="both"/>
            </w:pPr>
            <w:r w:rsidRPr="00B82236">
              <w:t>Différencier des objets selon qu'ils sont alimentés avec des piles ou avec le courant du secteur.</w:t>
            </w:r>
          </w:p>
          <w:p w14:paraId="29786F9D" w14:textId="77777777" w:rsidR="00B82236" w:rsidRDefault="00B82236" w:rsidP="00B82236">
            <w:pPr>
              <w:pStyle w:val="Contenudetableau"/>
              <w:numPr>
                <w:ilvl w:val="0"/>
                <w:numId w:val="32"/>
              </w:numPr>
              <w:ind w:left="270" w:hanging="167"/>
              <w:jc w:val="both"/>
            </w:pPr>
            <w:r>
              <w:t>Constituants et fonctionnement d'un circuit électrique simple.</w:t>
            </w:r>
          </w:p>
          <w:p w14:paraId="0C5EA57E" w14:textId="77777777" w:rsidR="00B82236" w:rsidRDefault="00B82236" w:rsidP="00B82236">
            <w:pPr>
              <w:pStyle w:val="Contenudetableau"/>
              <w:numPr>
                <w:ilvl w:val="0"/>
                <w:numId w:val="32"/>
              </w:numPr>
              <w:ind w:left="270" w:hanging="167"/>
              <w:jc w:val="both"/>
            </w:pPr>
            <w:r>
              <w:t>Exemples de bon conducteurs et d'isolants.</w:t>
            </w:r>
          </w:p>
          <w:p w14:paraId="25FF82E1" w14:textId="77777777" w:rsidR="00B82236" w:rsidRDefault="00B82236" w:rsidP="00B82236">
            <w:pPr>
              <w:pStyle w:val="Contenudetableau"/>
              <w:numPr>
                <w:ilvl w:val="0"/>
                <w:numId w:val="32"/>
              </w:numPr>
              <w:ind w:left="270" w:hanging="167"/>
              <w:jc w:val="both"/>
            </w:pPr>
            <w:r>
              <w:t>Rôle de l'interrupteur.</w:t>
            </w:r>
          </w:p>
          <w:p w14:paraId="73FD61A0" w14:textId="564CBCBE" w:rsidR="00B82236" w:rsidRPr="00F0109B" w:rsidRDefault="00B82236" w:rsidP="00B82236">
            <w:pPr>
              <w:pStyle w:val="Contenudetableau"/>
              <w:jc w:val="both"/>
            </w:pPr>
            <w:r>
              <w:t>Règles élémentaires de sécurité.</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8F1980B" w14:textId="77777777" w:rsidR="00B82236" w:rsidRDefault="00B82236" w:rsidP="00B82236">
            <w:pPr>
              <w:pStyle w:val="Contenudetableau"/>
              <w:jc w:val="both"/>
            </w:pPr>
            <w:r w:rsidRPr="00B82236">
              <w:t>Différencier des objets selon qu'ils sont alimentés avec des piles ou avec le courant du secteur.</w:t>
            </w:r>
          </w:p>
          <w:p w14:paraId="4762C1BA" w14:textId="77777777" w:rsidR="00B82236" w:rsidRDefault="00B82236" w:rsidP="00B82236">
            <w:pPr>
              <w:pStyle w:val="Contenudetableau"/>
              <w:numPr>
                <w:ilvl w:val="0"/>
                <w:numId w:val="32"/>
              </w:numPr>
              <w:ind w:left="270" w:hanging="167"/>
              <w:jc w:val="both"/>
            </w:pPr>
            <w:r>
              <w:t>Constituants et fonctionnement d'un circuit électrique simple.</w:t>
            </w:r>
          </w:p>
          <w:p w14:paraId="32AECD58" w14:textId="77777777" w:rsidR="00B82236" w:rsidRDefault="00B82236" w:rsidP="00B82236">
            <w:pPr>
              <w:pStyle w:val="Contenudetableau"/>
              <w:numPr>
                <w:ilvl w:val="0"/>
                <w:numId w:val="32"/>
              </w:numPr>
              <w:ind w:left="270" w:hanging="167"/>
              <w:jc w:val="both"/>
            </w:pPr>
            <w:r>
              <w:t>Exemples de bon conducteurs et d'isolants.</w:t>
            </w:r>
          </w:p>
          <w:p w14:paraId="77087B76" w14:textId="77777777" w:rsidR="00B82236" w:rsidRDefault="00B82236" w:rsidP="00B82236">
            <w:pPr>
              <w:pStyle w:val="Contenudetableau"/>
              <w:numPr>
                <w:ilvl w:val="0"/>
                <w:numId w:val="32"/>
              </w:numPr>
              <w:ind w:left="270" w:hanging="167"/>
              <w:jc w:val="both"/>
            </w:pPr>
            <w:r>
              <w:t>Rôle de l'interrupteur.</w:t>
            </w:r>
          </w:p>
          <w:p w14:paraId="5A972904" w14:textId="1B755D8C" w:rsidR="00B82236" w:rsidRPr="00F0109B" w:rsidRDefault="00B82236" w:rsidP="00B82236">
            <w:pPr>
              <w:pStyle w:val="Contenudetableau"/>
              <w:jc w:val="both"/>
            </w:pPr>
            <w:r>
              <w:t>Règles élémentaires de sécurité.</w:t>
            </w:r>
          </w:p>
        </w:tc>
      </w:tr>
    </w:tbl>
    <w:p w14:paraId="63BA53FE" w14:textId="77777777" w:rsidR="006C461A" w:rsidRDefault="006C461A">
      <w:r>
        <w:br w:type="page"/>
      </w:r>
    </w:p>
    <w:tbl>
      <w:tblPr>
        <w:tblW w:w="14774" w:type="dxa"/>
        <w:tblInd w:w="8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24"/>
        <w:gridCol w:w="4925"/>
        <w:gridCol w:w="4925"/>
      </w:tblGrid>
      <w:tr w:rsidR="00B82236" w14:paraId="1519D378" w14:textId="77777777" w:rsidTr="00C254F0">
        <w:trPr>
          <w:cantSplit/>
          <w:trHeight w:val="422"/>
        </w:trPr>
        <w:tc>
          <w:tcPr>
            <w:tcW w:w="14774"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21354EB9" w14:textId="1940BDB4" w:rsidR="00B82236" w:rsidRPr="006C461A" w:rsidRDefault="00B82236" w:rsidP="00590170">
            <w:pPr>
              <w:pStyle w:val="Contenudetableau"/>
              <w:jc w:val="center"/>
              <w:outlineLvl w:val="2"/>
              <w:rPr>
                <w:b/>
              </w:rPr>
            </w:pPr>
            <w:bookmarkStart w:id="45" w:name="_Toc469249208"/>
            <w:r w:rsidRPr="006C461A">
              <w:rPr>
                <w:b/>
              </w:rPr>
              <w:t>Commencer à s'approprier un environnement numérique</w:t>
            </w:r>
            <w:bookmarkEnd w:id="45"/>
          </w:p>
        </w:tc>
      </w:tr>
      <w:tr w:rsidR="00B82236" w14:paraId="19CD1B3A" w14:textId="77777777" w:rsidTr="00C254F0">
        <w:trPr>
          <w:cantSplit/>
          <w:trHeight w:val="642"/>
        </w:trPr>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AD26848" w14:textId="0DE33F34" w:rsidR="00B82236" w:rsidRPr="00754E91" w:rsidRDefault="00B82236" w:rsidP="00B82236">
            <w:pPr>
              <w:pStyle w:val="Contenudetableau"/>
              <w:jc w:val="both"/>
            </w:pPr>
            <w:r w:rsidRPr="00087F55">
              <w:t>Décrire l'architecture simple d'un dispositif informatique.</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4F742CA" w14:textId="2CDC460B" w:rsidR="00B82236" w:rsidRPr="00754E91" w:rsidRDefault="00B82236" w:rsidP="00B82236">
            <w:pPr>
              <w:pStyle w:val="Contenudetableau"/>
              <w:jc w:val="both"/>
            </w:pPr>
            <w:r w:rsidRPr="00087F55">
              <w:t>Décrire l'architecture simple d'un dispositif informatique.</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CC9EE6F" w14:textId="259922B2" w:rsidR="00B82236" w:rsidRPr="00754E91" w:rsidRDefault="00B82236" w:rsidP="00B82236">
            <w:pPr>
              <w:pStyle w:val="Contenudetableau"/>
              <w:jc w:val="both"/>
            </w:pPr>
            <w:r w:rsidRPr="00087F55">
              <w:t>Décrire l'architecture simple d'un dispositif informatique.</w:t>
            </w:r>
          </w:p>
        </w:tc>
      </w:tr>
      <w:tr w:rsidR="00B82236" w14:paraId="23F3FF38" w14:textId="77777777" w:rsidTr="00C254F0">
        <w:tc>
          <w:tcPr>
            <w:tcW w:w="4924"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C9A4022" w14:textId="59DDF892" w:rsidR="00B82236" w:rsidRPr="00754E91" w:rsidRDefault="00B82236" w:rsidP="00B82236">
            <w:pPr>
              <w:pStyle w:val="Contenudetableau"/>
              <w:jc w:val="both"/>
            </w:pPr>
            <w:r w:rsidRPr="00341E95">
              <w:t>Avoir acquis une familiarisation suffisante avec le traitement de texte et en faire un usage rationnel (en lien avec le français).</w:t>
            </w:r>
          </w:p>
        </w:tc>
        <w:tc>
          <w:tcPr>
            <w:tcW w:w="4925"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49B3DCD" w14:textId="1803D9AD" w:rsidR="00B82236" w:rsidRPr="00754E91" w:rsidRDefault="00B82236" w:rsidP="00B82236">
            <w:pPr>
              <w:pStyle w:val="Contenudetableau"/>
              <w:jc w:val="both"/>
            </w:pPr>
            <w:r w:rsidRPr="00341E95">
              <w:t>Avoir acquis une familiarisation suffisante avec le traitement de texte et en faire un usage rationnel (en lien avec le français).</w:t>
            </w:r>
          </w:p>
        </w:tc>
        <w:tc>
          <w:tcPr>
            <w:tcW w:w="4925"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029EDF95" w14:textId="509F7A58" w:rsidR="00B82236" w:rsidRPr="00754E91" w:rsidRDefault="00B82236" w:rsidP="00B82236">
            <w:pPr>
              <w:pStyle w:val="Contenudetableau"/>
              <w:jc w:val="both"/>
            </w:pPr>
            <w:r w:rsidRPr="00341E95">
              <w:t>Avoir acquis une familiarisation suffisante avec le traitement de texte et en faire un usage rationnel (en lien avec le français).</w:t>
            </w:r>
          </w:p>
        </w:tc>
      </w:tr>
    </w:tbl>
    <w:p w14:paraId="3BED7F31" w14:textId="77777777" w:rsidR="00B82236" w:rsidRDefault="00B82236" w:rsidP="00BF1EA1"/>
    <w:p w14:paraId="5AF44FD9" w14:textId="749DAB52" w:rsidR="00BF1EA1" w:rsidRDefault="00BF1EA1" w:rsidP="00BF1EA1">
      <w:r>
        <w:br w:type="page"/>
      </w:r>
    </w:p>
    <w:p w14:paraId="7485821E" w14:textId="77777777" w:rsidR="00B82236" w:rsidRDefault="00B82236" w:rsidP="00BF1EA1"/>
    <w:tbl>
      <w:tblPr>
        <w:tblW w:w="143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792"/>
        <w:gridCol w:w="4792"/>
        <w:gridCol w:w="4792"/>
      </w:tblGrid>
      <w:tr w:rsidR="00BF1EA1" w14:paraId="3275F0DE" w14:textId="77777777" w:rsidTr="00C254F0">
        <w:trPr>
          <w:trHeight w:val="315"/>
        </w:trPr>
        <w:tc>
          <w:tcPr>
            <w:tcW w:w="4792" w:type="dxa"/>
            <w:tcBorders>
              <w:top w:val="single" w:sz="24" w:space="0" w:color="auto"/>
              <w:left w:val="single" w:sz="24" w:space="0" w:color="auto"/>
              <w:bottom w:val="single" w:sz="12" w:space="0" w:color="auto"/>
              <w:right w:val="single" w:sz="24" w:space="0" w:color="auto"/>
            </w:tcBorders>
            <w:shd w:val="clear" w:color="auto" w:fill="F3FEA0"/>
          </w:tcPr>
          <w:p w14:paraId="69A82826" w14:textId="77777777" w:rsidR="00BF1EA1" w:rsidRDefault="00BF1EA1" w:rsidP="00970AA9">
            <w:pPr>
              <w:pStyle w:val="Contenudetableau"/>
              <w:jc w:val="center"/>
              <w:rPr>
                <w:b/>
                <w:bCs/>
                <w:sz w:val="30"/>
                <w:szCs w:val="30"/>
              </w:rPr>
            </w:pPr>
            <w:r>
              <w:rPr>
                <w:b/>
                <w:bCs/>
                <w:sz w:val="26"/>
                <w:szCs w:val="26"/>
              </w:rPr>
              <w:t>Année 1 - CP</w:t>
            </w:r>
          </w:p>
        </w:tc>
        <w:tc>
          <w:tcPr>
            <w:tcW w:w="4792" w:type="dxa"/>
            <w:tcBorders>
              <w:top w:val="single" w:sz="24" w:space="0" w:color="auto"/>
              <w:left w:val="single" w:sz="24" w:space="0" w:color="auto"/>
              <w:bottom w:val="single" w:sz="12" w:space="0" w:color="auto"/>
              <w:right w:val="single" w:sz="24" w:space="0" w:color="auto"/>
            </w:tcBorders>
            <w:shd w:val="clear" w:color="auto" w:fill="FFE389"/>
          </w:tcPr>
          <w:p w14:paraId="73191E5B" w14:textId="77777777" w:rsidR="00BF1EA1" w:rsidRDefault="00BF1EA1" w:rsidP="00970AA9">
            <w:pPr>
              <w:pStyle w:val="Contenudetableau"/>
              <w:jc w:val="center"/>
              <w:rPr>
                <w:b/>
                <w:bCs/>
                <w:sz w:val="30"/>
                <w:szCs w:val="30"/>
              </w:rPr>
            </w:pPr>
            <w:r>
              <w:rPr>
                <w:b/>
                <w:bCs/>
                <w:sz w:val="26"/>
                <w:szCs w:val="26"/>
              </w:rPr>
              <w:t>Année 2 - CE1</w:t>
            </w:r>
          </w:p>
        </w:tc>
        <w:tc>
          <w:tcPr>
            <w:tcW w:w="4792" w:type="dxa"/>
            <w:tcBorders>
              <w:top w:val="single" w:sz="24" w:space="0" w:color="auto"/>
              <w:left w:val="single" w:sz="24" w:space="0" w:color="auto"/>
              <w:bottom w:val="single" w:sz="12" w:space="0" w:color="auto"/>
              <w:right w:val="single" w:sz="24" w:space="0" w:color="auto"/>
            </w:tcBorders>
            <w:shd w:val="clear" w:color="auto" w:fill="C9FFD3"/>
          </w:tcPr>
          <w:p w14:paraId="25AE801F" w14:textId="77777777" w:rsidR="00BF1EA1" w:rsidRDefault="00BF1EA1" w:rsidP="00970AA9">
            <w:pPr>
              <w:pStyle w:val="Contenudetableau"/>
              <w:jc w:val="center"/>
              <w:rPr>
                <w:b/>
                <w:bCs/>
                <w:sz w:val="30"/>
                <w:szCs w:val="30"/>
              </w:rPr>
            </w:pPr>
            <w:r>
              <w:rPr>
                <w:b/>
                <w:bCs/>
                <w:sz w:val="26"/>
                <w:szCs w:val="26"/>
              </w:rPr>
              <w:t>Année 3 - CE2</w:t>
            </w:r>
          </w:p>
        </w:tc>
      </w:tr>
      <w:tr w:rsidR="00BF1EA1" w14:paraId="55B47697" w14:textId="77777777" w:rsidTr="00C254F0">
        <w:trPr>
          <w:trHeight w:val="315"/>
        </w:trPr>
        <w:tc>
          <w:tcPr>
            <w:tcW w:w="14376" w:type="dxa"/>
            <w:gridSpan w:val="3"/>
            <w:tcBorders>
              <w:top w:val="single" w:sz="24" w:space="0" w:color="auto"/>
              <w:left w:val="single" w:sz="24" w:space="0" w:color="auto"/>
              <w:bottom w:val="single" w:sz="12" w:space="0" w:color="auto"/>
              <w:right w:val="single" w:sz="24" w:space="0" w:color="auto"/>
            </w:tcBorders>
            <w:shd w:val="clear" w:color="auto" w:fill="FFB515"/>
            <w:vAlign w:val="center"/>
          </w:tcPr>
          <w:p w14:paraId="7D5E8BBC" w14:textId="05912999" w:rsidR="006C461A" w:rsidRDefault="006C461A" w:rsidP="00096804">
            <w:pPr>
              <w:pStyle w:val="Titre2"/>
              <w:jc w:val="center"/>
              <w:rPr>
                <w:b/>
                <w:bCs/>
                <w:sz w:val="30"/>
                <w:szCs w:val="30"/>
              </w:rPr>
            </w:pPr>
            <w:bookmarkStart w:id="46" w:name="_Toc469249209"/>
            <w:r w:rsidRPr="006C461A">
              <w:rPr>
                <w:b/>
                <w:bCs/>
                <w:sz w:val="30"/>
                <w:szCs w:val="30"/>
              </w:rPr>
              <w:t>Questionner l'espace et le temps</w:t>
            </w:r>
            <w:bookmarkEnd w:id="46"/>
          </w:p>
          <w:p w14:paraId="7111DF67" w14:textId="2F23A582" w:rsidR="00BF1EA1" w:rsidRPr="004577C2" w:rsidRDefault="00BF1EA1" w:rsidP="00096804">
            <w:pPr>
              <w:pStyle w:val="Titre2"/>
              <w:rPr>
                <w:rFonts w:ascii="Times New Roman" w:eastAsia="Times New Roman" w:hAnsi="Times New Roman" w:cs="Times New Roman"/>
                <w:color w:val="auto"/>
                <w:lang w:eastAsia="fr-FR" w:bidi="ar-SA"/>
              </w:rPr>
            </w:pPr>
          </w:p>
        </w:tc>
      </w:tr>
    </w:tbl>
    <w:p w14:paraId="2AFFA95C" w14:textId="30F6DEB8" w:rsidR="006C461A" w:rsidRPr="00312D22" w:rsidRDefault="00312D22" w:rsidP="00312D22">
      <w:pPr>
        <w:pStyle w:val="Paragraphedeliste"/>
        <w:ind w:left="142"/>
        <w:rPr>
          <w:b/>
          <w:sz w:val="28"/>
          <w:szCs w:val="28"/>
        </w:rPr>
      </w:pPr>
      <w:r w:rsidRPr="00312D22">
        <w:rPr>
          <w:b/>
          <w:sz w:val="28"/>
          <w:szCs w:val="28"/>
        </w:rPr>
        <w:t xml:space="preserve">1- </w:t>
      </w:r>
      <w:r w:rsidR="006C461A" w:rsidRPr="00312D22">
        <w:rPr>
          <w:b/>
          <w:sz w:val="28"/>
          <w:szCs w:val="28"/>
        </w:rPr>
        <w:t>Se situer dans l'espace</w:t>
      </w:r>
    </w:p>
    <w:tbl>
      <w:tblPr>
        <w:tblW w:w="143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792"/>
        <w:gridCol w:w="4792"/>
        <w:gridCol w:w="4792"/>
      </w:tblGrid>
      <w:tr w:rsidR="00BF1EA1" w14:paraId="1D707211" w14:textId="77777777" w:rsidTr="00C254F0">
        <w:trPr>
          <w:trHeight w:val="470"/>
        </w:trPr>
        <w:tc>
          <w:tcPr>
            <w:tcW w:w="1437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18194B74" w14:textId="2DA400B7" w:rsidR="00BF1EA1" w:rsidRPr="00312D22" w:rsidRDefault="006C461A" w:rsidP="00590170">
            <w:pPr>
              <w:pStyle w:val="Contenudetableau"/>
              <w:jc w:val="center"/>
              <w:outlineLvl w:val="2"/>
              <w:rPr>
                <w:b/>
              </w:rPr>
            </w:pPr>
            <w:bookmarkStart w:id="47" w:name="_Toc469249210"/>
            <w:r w:rsidRPr="00312D22">
              <w:rPr>
                <w:b/>
              </w:rPr>
              <w:t>Se repérer dans l'espace et le représenter</w:t>
            </w:r>
            <w:bookmarkEnd w:id="47"/>
          </w:p>
        </w:tc>
      </w:tr>
      <w:tr w:rsidR="006C461A" w14:paraId="3D6C9827" w14:textId="77777777" w:rsidTr="00C254F0">
        <w:trPr>
          <w:trHeight w:val="773"/>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37A31F5" w14:textId="5517D696" w:rsidR="006C461A" w:rsidRPr="00754E91" w:rsidRDefault="006C461A" w:rsidP="006C461A">
            <w:pPr>
              <w:pStyle w:val="Contenudetableau"/>
              <w:jc w:val="both"/>
            </w:pPr>
            <w:r w:rsidRPr="006C461A">
              <w:t>Se repérer dans son environnement proche.</w:t>
            </w:r>
          </w:p>
        </w:tc>
        <w:tc>
          <w:tcPr>
            <w:tcW w:w="4792"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AC55573" w14:textId="68DA5F2D" w:rsidR="006C461A" w:rsidRPr="00754E91" w:rsidRDefault="006C461A" w:rsidP="006C461A">
            <w:pPr>
              <w:pStyle w:val="Contenudetableau"/>
              <w:jc w:val="both"/>
            </w:pPr>
            <w:r w:rsidRPr="006C461A">
              <w:t>Se repérer dans son environnement proche.</w:t>
            </w:r>
          </w:p>
        </w:tc>
        <w:tc>
          <w:tcPr>
            <w:tcW w:w="4792"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39605E2" w14:textId="193FCF21" w:rsidR="006C461A" w:rsidRPr="00754E91" w:rsidRDefault="006C461A" w:rsidP="006C461A">
            <w:pPr>
              <w:pStyle w:val="Contenudetableau"/>
              <w:numPr>
                <w:ilvl w:val="0"/>
                <w:numId w:val="1"/>
              </w:numPr>
              <w:ind w:left="493" w:hanging="118"/>
              <w:jc w:val="both"/>
              <w:rPr>
                <w:color w:val="0070C0"/>
              </w:rPr>
            </w:pPr>
            <w:r w:rsidRPr="006C461A">
              <w:t>Se repérer dans son environnement proche.</w:t>
            </w:r>
          </w:p>
        </w:tc>
      </w:tr>
      <w:tr w:rsidR="006C461A" w14:paraId="3FF98CAC" w14:textId="77777777" w:rsidTr="00C254F0">
        <w:trPr>
          <w:trHeight w:val="773"/>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060444D7" w14:textId="77777777" w:rsidR="006C461A" w:rsidRDefault="006C461A" w:rsidP="006C461A">
            <w:pPr>
              <w:pStyle w:val="Contenudetableau"/>
              <w:jc w:val="both"/>
            </w:pPr>
            <w:r>
              <w:t>Situer des objets ou des personnes les uns par rapport aux autres ou par rapport à d'autres repères.</w:t>
            </w:r>
          </w:p>
          <w:p w14:paraId="6CD19D2E" w14:textId="2ECFC637" w:rsidR="006C461A" w:rsidRDefault="00312D22" w:rsidP="00312D22">
            <w:pPr>
              <w:pStyle w:val="Contenudetableau"/>
              <w:ind w:left="287"/>
              <w:jc w:val="both"/>
            </w:pPr>
            <w:r>
              <w:t>- </w:t>
            </w:r>
            <w:r w:rsidR="006C461A">
              <w:t>Vocabulaire permettant de définir des positions (gauche, droite, au-dessus, en dessous, sur, sous, devant, derrière, près, loin, premier plan, second plan, nord, sud, est, ouest...).</w:t>
            </w:r>
          </w:p>
          <w:p w14:paraId="03CAF6E8" w14:textId="22ABE4FB" w:rsidR="006C461A" w:rsidRPr="00754E91" w:rsidRDefault="00312D22" w:rsidP="00312D22">
            <w:pPr>
              <w:pStyle w:val="Contenudetableau"/>
              <w:ind w:left="287"/>
              <w:jc w:val="both"/>
            </w:pPr>
            <w:r>
              <w:t>- </w:t>
            </w:r>
            <w:r w:rsidR="006C461A">
              <w:t>Vocabulaire permettant de définir des déplacements (avancer, reculer, tourner à droite/à gauche, monter, descendre...).</w:t>
            </w:r>
          </w:p>
        </w:tc>
        <w:tc>
          <w:tcPr>
            <w:tcW w:w="4792"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1C823C88" w14:textId="77777777" w:rsidR="006C461A" w:rsidRDefault="006C461A" w:rsidP="006C461A">
            <w:pPr>
              <w:pStyle w:val="Contenudetableau"/>
              <w:jc w:val="both"/>
            </w:pPr>
            <w:r>
              <w:t>Situer des objets ou des personnes les uns par rapport aux autres ou par rapport à d'autres repères.</w:t>
            </w:r>
          </w:p>
          <w:p w14:paraId="4B58F88F" w14:textId="13D70A5F" w:rsidR="006C461A" w:rsidRDefault="00312D22" w:rsidP="00312D22">
            <w:pPr>
              <w:pStyle w:val="Contenudetableau"/>
              <w:ind w:left="230"/>
              <w:jc w:val="both"/>
            </w:pPr>
            <w:r>
              <w:t>- </w:t>
            </w:r>
            <w:r w:rsidR="006C461A">
              <w:t>Vocabulaire permettant de définir des positions (gauche, droite, au-dessus, en dessous, sur, sous, devant, derrière, près, loin, premier plan, second plan, nord, sud, est, ouest...).</w:t>
            </w:r>
          </w:p>
          <w:p w14:paraId="6133DA5B" w14:textId="6219C333" w:rsidR="006C461A" w:rsidRPr="00754E91" w:rsidRDefault="00312D22" w:rsidP="00312D22">
            <w:pPr>
              <w:pStyle w:val="Contenudetableau"/>
              <w:ind w:left="230"/>
              <w:jc w:val="both"/>
            </w:pPr>
            <w:r>
              <w:t>- </w:t>
            </w:r>
            <w:r w:rsidR="006C461A">
              <w:t>Vocabulaire permettant de définir des déplacements (avancer, reculer, tourner à droite/à gauche, monter, descendre...).</w:t>
            </w:r>
          </w:p>
        </w:tc>
        <w:tc>
          <w:tcPr>
            <w:tcW w:w="4792"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FF9D1B9" w14:textId="77777777" w:rsidR="006C461A" w:rsidRDefault="006C461A" w:rsidP="006C461A">
            <w:pPr>
              <w:pStyle w:val="Contenudetableau"/>
              <w:jc w:val="both"/>
            </w:pPr>
            <w:r>
              <w:t>Situer des objets ou des personnes les uns par rapport aux autres ou par rapport à d'autres repères.</w:t>
            </w:r>
          </w:p>
          <w:p w14:paraId="6DEF6A8A" w14:textId="5742C715" w:rsidR="006C461A" w:rsidRDefault="00312D22" w:rsidP="00312D22">
            <w:pPr>
              <w:pStyle w:val="Contenudetableau"/>
              <w:ind w:left="237"/>
              <w:jc w:val="both"/>
            </w:pPr>
            <w:r>
              <w:t>- </w:t>
            </w:r>
            <w:r w:rsidR="006C461A">
              <w:t>Vocabulaire permettant de définir des positions (gauche, droite, au-dessus, en dessous, sur, sous, devant, derrière, près, loin, premier plan, second plan, nord, sud, est, ouest...).</w:t>
            </w:r>
          </w:p>
          <w:p w14:paraId="4CD26F02" w14:textId="148140F1" w:rsidR="006C461A" w:rsidRPr="00754E91" w:rsidRDefault="00312D22" w:rsidP="00312D22">
            <w:pPr>
              <w:pStyle w:val="Contenudetableau"/>
              <w:ind w:left="237"/>
              <w:jc w:val="both"/>
              <w:rPr>
                <w:color w:val="0070C0"/>
              </w:rPr>
            </w:pPr>
            <w:r>
              <w:t>- </w:t>
            </w:r>
            <w:r w:rsidR="006C461A">
              <w:t>Vocabulaire permettant de définir des déplacements (avancer, reculer, tourner à droite/à gauche, monter, descendre...).</w:t>
            </w:r>
          </w:p>
        </w:tc>
      </w:tr>
      <w:tr w:rsidR="006C461A" w14:paraId="742EC87A" w14:textId="77777777" w:rsidTr="00C254F0">
        <w:trPr>
          <w:trHeight w:val="773"/>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3CDCCA6F" w14:textId="77777777" w:rsidR="006C461A" w:rsidRDefault="006C461A" w:rsidP="006C461A">
            <w:pPr>
              <w:pStyle w:val="Contenudetableau"/>
              <w:jc w:val="both"/>
            </w:pPr>
            <w:r>
              <w:t>Produire des représentations des espaces familiers (les espaces scolaires extérieurs proches, le village, le quartier) et moins familiers (vécus lors de sorties).</w:t>
            </w:r>
          </w:p>
          <w:p w14:paraId="1FC786D8" w14:textId="4A095254" w:rsidR="006C461A" w:rsidRPr="00754E91" w:rsidRDefault="00312D22" w:rsidP="00312D22">
            <w:pPr>
              <w:pStyle w:val="Contenudetableau"/>
              <w:ind w:left="287"/>
              <w:jc w:val="both"/>
            </w:pPr>
            <w:r>
              <w:t>- </w:t>
            </w:r>
            <w:r w:rsidR="006C461A">
              <w:t>Quelques modes de représentation de l'espace.</w:t>
            </w:r>
          </w:p>
        </w:tc>
        <w:tc>
          <w:tcPr>
            <w:tcW w:w="4792"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6E2CADC4" w14:textId="77777777" w:rsidR="006C461A" w:rsidRDefault="006C461A" w:rsidP="006C461A">
            <w:pPr>
              <w:pStyle w:val="Contenudetableau"/>
              <w:jc w:val="both"/>
            </w:pPr>
            <w:r>
              <w:t>Produire des représentations des espaces familiers (les espaces scolaires extérieurs proches, le village, le quartier) et moins familiers (vécus lors de sorties).</w:t>
            </w:r>
          </w:p>
          <w:p w14:paraId="6BF61ECA" w14:textId="4107EA58" w:rsidR="006C461A" w:rsidRPr="00754E91" w:rsidRDefault="00312D22" w:rsidP="00312D22">
            <w:pPr>
              <w:pStyle w:val="Contenudetableau"/>
              <w:ind w:left="230"/>
              <w:jc w:val="both"/>
            </w:pPr>
            <w:r>
              <w:t>- </w:t>
            </w:r>
            <w:r w:rsidR="006C461A">
              <w:t>Quelques modes de représentation de l'espace.</w:t>
            </w:r>
          </w:p>
        </w:tc>
        <w:tc>
          <w:tcPr>
            <w:tcW w:w="4792" w:type="dxa"/>
            <w:tcBorders>
              <w:top w:val="single" w:sz="4" w:space="0" w:color="auto"/>
              <w:left w:val="single" w:sz="4" w:space="0" w:color="auto"/>
              <w:bottom w:val="single" w:sz="4" w:space="0" w:color="auto"/>
              <w:right w:val="single" w:sz="24" w:space="0" w:color="auto"/>
            </w:tcBorders>
            <w:shd w:val="clear" w:color="auto" w:fill="C9FFD3"/>
          </w:tcPr>
          <w:p w14:paraId="1C6C3BC1" w14:textId="77777777" w:rsidR="006C461A" w:rsidRDefault="006C461A" w:rsidP="006C461A">
            <w:pPr>
              <w:pStyle w:val="Contenudetableau"/>
              <w:jc w:val="both"/>
            </w:pPr>
            <w:r>
              <w:t>Produire des représentations des espaces familiers (les espaces scolaires extérieurs proches, le village, le quartier) et moins familiers (vécus lors de sorties).</w:t>
            </w:r>
          </w:p>
          <w:p w14:paraId="48C622B8" w14:textId="3BF62822" w:rsidR="006C461A" w:rsidRPr="00754E91" w:rsidRDefault="00312D22" w:rsidP="00312D22">
            <w:pPr>
              <w:pStyle w:val="Contenudetableau"/>
              <w:ind w:left="237"/>
              <w:jc w:val="both"/>
              <w:rPr>
                <w:color w:val="0070C0"/>
              </w:rPr>
            </w:pPr>
            <w:r>
              <w:t>- </w:t>
            </w:r>
            <w:r w:rsidR="006C461A">
              <w:t>Quelques modes de représentation de l'espace.</w:t>
            </w:r>
          </w:p>
        </w:tc>
      </w:tr>
      <w:tr w:rsidR="006C461A" w14:paraId="27AD1DD1" w14:textId="77777777" w:rsidTr="00C254F0">
        <w:trPr>
          <w:trHeight w:val="773"/>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2EC53AD" w14:textId="77777777" w:rsidR="006C461A" w:rsidRDefault="006C461A" w:rsidP="006C461A">
            <w:pPr>
              <w:pStyle w:val="Contenudetableau"/>
              <w:jc w:val="both"/>
            </w:pPr>
            <w:r>
              <w:t>Lire des plans, se repérer sur des cartes.</w:t>
            </w:r>
          </w:p>
          <w:p w14:paraId="49F431A7" w14:textId="32CAE8EE" w:rsidR="006C461A" w:rsidRPr="00754E91" w:rsidRDefault="00312D22" w:rsidP="00312D22">
            <w:pPr>
              <w:pStyle w:val="Contenudetableau"/>
              <w:ind w:left="287"/>
              <w:jc w:val="both"/>
            </w:pPr>
            <w:r>
              <w:t>- </w:t>
            </w:r>
            <w:r w:rsidR="006C461A">
              <w:t>Éléments constitutifs d'une carte : titre, échelle, orientation, légende.</w:t>
            </w:r>
          </w:p>
        </w:tc>
        <w:tc>
          <w:tcPr>
            <w:tcW w:w="4792"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228ADCF" w14:textId="77777777" w:rsidR="006C461A" w:rsidRDefault="006C461A" w:rsidP="006C461A">
            <w:pPr>
              <w:pStyle w:val="Contenudetableau"/>
              <w:jc w:val="both"/>
            </w:pPr>
            <w:r>
              <w:t>Lire des plans, se repérer sur des cartes.</w:t>
            </w:r>
          </w:p>
          <w:p w14:paraId="3E5EE70C" w14:textId="311D04C1" w:rsidR="006C461A" w:rsidRPr="00754E91" w:rsidRDefault="00312D22" w:rsidP="00312D22">
            <w:pPr>
              <w:pStyle w:val="Contenudetableau"/>
              <w:ind w:left="519"/>
              <w:jc w:val="both"/>
            </w:pPr>
            <w:r>
              <w:t>- </w:t>
            </w:r>
            <w:r w:rsidR="006C461A">
              <w:t>Éléments constitutifs d'une carte : titre, échelle, orientation, légende.</w:t>
            </w:r>
          </w:p>
        </w:tc>
        <w:tc>
          <w:tcPr>
            <w:tcW w:w="4792"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64D5A37B" w14:textId="77777777" w:rsidR="006C461A" w:rsidRDefault="006C461A" w:rsidP="006C461A">
            <w:pPr>
              <w:pStyle w:val="Contenudetableau"/>
              <w:jc w:val="both"/>
            </w:pPr>
            <w:r>
              <w:t>Lire des plans, se repérer sur des cartes.</w:t>
            </w:r>
          </w:p>
          <w:p w14:paraId="592CD325" w14:textId="3E1588E8" w:rsidR="006C461A" w:rsidRPr="00754E91" w:rsidRDefault="00312D22" w:rsidP="00312D22">
            <w:pPr>
              <w:pStyle w:val="Contenudetableau"/>
              <w:ind w:left="379"/>
              <w:jc w:val="both"/>
              <w:rPr>
                <w:color w:val="0070C0"/>
              </w:rPr>
            </w:pPr>
            <w:r>
              <w:t>- </w:t>
            </w:r>
            <w:r w:rsidR="006C461A">
              <w:t>Éléments constitutifs d'une carte : titre, échelle, orientation, légende.</w:t>
            </w:r>
          </w:p>
        </w:tc>
      </w:tr>
    </w:tbl>
    <w:p w14:paraId="0C5C4C1D" w14:textId="77777777" w:rsidR="007C219E" w:rsidRDefault="007C219E">
      <w:r>
        <w:br w:type="page"/>
      </w:r>
    </w:p>
    <w:tbl>
      <w:tblPr>
        <w:tblW w:w="143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792"/>
        <w:gridCol w:w="4792"/>
        <w:gridCol w:w="4792"/>
      </w:tblGrid>
      <w:tr w:rsidR="00BF1EA1" w14:paraId="7740C54D" w14:textId="77777777" w:rsidTr="00C254F0">
        <w:trPr>
          <w:trHeight w:val="364"/>
        </w:trPr>
        <w:tc>
          <w:tcPr>
            <w:tcW w:w="1437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1DF91253" w14:textId="7621DE5B" w:rsidR="00BF1EA1" w:rsidRDefault="006C461A" w:rsidP="00590170">
            <w:pPr>
              <w:pStyle w:val="Contenudetableau"/>
              <w:jc w:val="center"/>
              <w:outlineLvl w:val="2"/>
              <w:rPr>
                <w:sz w:val="17"/>
                <w:szCs w:val="17"/>
              </w:rPr>
            </w:pPr>
            <w:bookmarkStart w:id="48" w:name="_Toc469249211"/>
            <w:r w:rsidRPr="00312D22">
              <w:rPr>
                <w:b/>
              </w:rPr>
              <w:t>Situer un lieu sur une carte ou un globe ou sur un écran informatique</w:t>
            </w:r>
            <w:bookmarkEnd w:id="48"/>
          </w:p>
        </w:tc>
      </w:tr>
      <w:tr w:rsidR="006C461A" w14:paraId="29B48286" w14:textId="77777777" w:rsidTr="00C254F0">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0ADE224C" w14:textId="4ABACF52" w:rsidR="006C461A" w:rsidRPr="00754E91" w:rsidRDefault="006C461A" w:rsidP="006C461A">
            <w:pPr>
              <w:pStyle w:val="Contenudetableau"/>
              <w:jc w:val="both"/>
            </w:pPr>
            <w:r w:rsidRPr="006C461A">
              <w:t>Identifier des représentations globales de la Terre et du monde.</w:t>
            </w:r>
          </w:p>
        </w:tc>
        <w:tc>
          <w:tcPr>
            <w:tcW w:w="4792" w:type="dxa"/>
            <w:tcBorders>
              <w:top w:val="single" w:sz="4" w:space="0" w:color="auto"/>
              <w:left w:val="single" w:sz="4" w:space="0" w:color="auto"/>
              <w:bottom w:val="single" w:sz="4" w:space="0" w:color="auto"/>
              <w:right w:val="single" w:sz="4" w:space="0" w:color="auto"/>
            </w:tcBorders>
            <w:shd w:val="clear" w:color="auto" w:fill="FFE389"/>
            <w:vAlign w:val="center"/>
          </w:tcPr>
          <w:p w14:paraId="06D672E3" w14:textId="7B8C3C8B" w:rsidR="006C461A" w:rsidRPr="00754E91" w:rsidRDefault="006C461A" w:rsidP="006C461A">
            <w:pPr>
              <w:pStyle w:val="Contenudetableau"/>
              <w:jc w:val="both"/>
            </w:pPr>
            <w:r w:rsidRPr="006C461A">
              <w:t>Identifier des représentations globales de la Terre et du monde.</w:t>
            </w:r>
          </w:p>
        </w:tc>
        <w:tc>
          <w:tcPr>
            <w:tcW w:w="4792" w:type="dxa"/>
            <w:tcBorders>
              <w:top w:val="single" w:sz="4" w:space="0" w:color="auto"/>
              <w:left w:val="single" w:sz="4" w:space="0" w:color="auto"/>
              <w:bottom w:val="single" w:sz="4" w:space="0" w:color="auto"/>
              <w:right w:val="single" w:sz="24" w:space="0" w:color="auto"/>
            </w:tcBorders>
            <w:shd w:val="clear" w:color="auto" w:fill="C9FFD3"/>
            <w:vAlign w:val="center"/>
          </w:tcPr>
          <w:p w14:paraId="6C02278F" w14:textId="7FF5D723" w:rsidR="006C461A" w:rsidRPr="00754E91" w:rsidRDefault="006C461A" w:rsidP="006C461A">
            <w:pPr>
              <w:pStyle w:val="Contenudetableau"/>
              <w:jc w:val="both"/>
            </w:pPr>
            <w:r w:rsidRPr="006C461A">
              <w:t>Identifier des représentations globales de la Terre et du monde.</w:t>
            </w:r>
          </w:p>
        </w:tc>
      </w:tr>
      <w:tr w:rsidR="006C461A" w14:paraId="23010A30" w14:textId="77777777" w:rsidTr="00C254F0">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07657EB8" w14:textId="573BC496" w:rsidR="006C461A" w:rsidRPr="006C461A" w:rsidRDefault="006C461A" w:rsidP="006C461A">
            <w:pPr>
              <w:pStyle w:val="Contenudetableau"/>
              <w:jc w:val="both"/>
            </w:pPr>
            <w:r w:rsidRPr="006C461A">
              <w:t>Situer les espaces étudiés sur une carte ou un globe.</w:t>
            </w:r>
          </w:p>
        </w:tc>
        <w:tc>
          <w:tcPr>
            <w:tcW w:w="4792" w:type="dxa"/>
            <w:tcBorders>
              <w:top w:val="single" w:sz="4" w:space="0" w:color="auto"/>
              <w:left w:val="single" w:sz="4" w:space="0" w:color="auto"/>
              <w:bottom w:val="single" w:sz="4" w:space="0" w:color="auto"/>
              <w:right w:val="single" w:sz="4" w:space="0" w:color="auto"/>
            </w:tcBorders>
            <w:shd w:val="clear" w:color="auto" w:fill="FFE389"/>
            <w:vAlign w:val="center"/>
          </w:tcPr>
          <w:p w14:paraId="5BBB1C21" w14:textId="4DFBA0FF" w:rsidR="006C461A" w:rsidRPr="00754E91" w:rsidRDefault="006C461A" w:rsidP="006C461A">
            <w:pPr>
              <w:pStyle w:val="Contenudetableau"/>
              <w:jc w:val="both"/>
            </w:pPr>
            <w:r w:rsidRPr="006C461A">
              <w:t>Situer les espaces étudiés sur une carte ou un globe.</w:t>
            </w:r>
          </w:p>
        </w:tc>
        <w:tc>
          <w:tcPr>
            <w:tcW w:w="4792" w:type="dxa"/>
            <w:tcBorders>
              <w:top w:val="single" w:sz="4" w:space="0" w:color="auto"/>
              <w:left w:val="single" w:sz="4" w:space="0" w:color="auto"/>
              <w:bottom w:val="single" w:sz="4" w:space="0" w:color="auto"/>
              <w:right w:val="single" w:sz="24" w:space="0" w:color="auto"/>
            </w:tcBorders>
            <w:shd w:val="clear" w:color="auto" w:fill="C9FFD3"/>
            <w:vAlign w:val="center"/>
          </w:tcPr>
          <w:p w14:paraId="3432FC2D" w14:textId="154B5D24" w:rsidR="006C461A" w:rsidRPr="00754E91" w:rsidRDefault="006C461A" w:rsidP="006C461A">
            <w:pPr>
              <w:pStyle w:val="Contenudetableau"/>
              <w:jc w:val="both"/>
            </w:pPr>
            <w:r w:rsidRPr="006C461A">
              <w:t>Situer les espaces étudiés sur une carte ou un globe.</w:t>
            </w:r>
          </w:p>
        </w:tc>
      </w:tr>
      <w:tr w:rsidR="006C461A" w14:paraId="2A353FC4" w14:textId="77777777" w:rsidTr="00C254F0">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4BD3FC96" w14:textId="096D709F" w:rsidR="006C461A" w:rsidRPr="006C461A" w:rsidRDefault="006C461A" w:rsidP="006C461A">
            <w:pPr>
              <w:pStyle w:val="Contenudetableau"/>
              <w:jc w:val="both"/>
            </w:pPr>
            <w:r w:rsidRPr="006C461A">
              <w:t>Repérer la position de sa région, de la France, de l'Europe et des autres continents.</w:t>
            </w:r>
          </w:p>
        </w:tc>
        <w:tc>
          <w:tcPr>
            <w:tcW w:w="4792" w:type="dxa"/>
            <w:tcBorders>
              <w:top w:val="single" w:sz="4" w:space="0" w:color="auto"/>
              <w:left w:val="single" w:sz="4" w:space="0" w:color="auto"/>
              <w:bottom w:val="single" w:sz="4" w:space="0" w:color="auto"/>
              <w:right w:val="single" w:sz="4" w:space="0" w:color="auto"/>
            </w:tcBorders>
            <w:shd w:val="clear" w:color="auto" w:fill="FFE389"/>
            <w:vAlign w:val="center"/>
          </w:tcPr>
          <w:p w14:paraId="1E8DD8B1" w14:textId="495C4442" w:rsidR="006C461A" w:rsidRPr="00754E91" w:rsidRDefault="006C461A" w:rsidP="006C461A">
            <w:pPr>
              <w:pStyle w:val="Contenudetableau"/>
              <w:jc w:val="both"/>
            </w:pPr>
            <w:r w:rsidRPr="006C461A">
              <w:t>Repérer la position de sa région, de la France, de l'Europe et des autres continents.</w:t>
            </w:r>
          </w:p>
        </w:tc>
        <w:tc>
          <w:tcPr>
            <w:tcW w:w="4792" w:type="dxa"/>
            <w:tcBorders>
              <w:top w:val="single" w:sz="4" w:space="0" w:color="auto"/>
              <w:left w:val="single" w:sz="4" w:space="0" w:color="auto"/>
              <w:bottom w:val="single" w:sz="4" w:space="0" w:color="auto"/>
              <w:right w:val="single" w:sz="24" w:space="0" w:color="auto"/>
            </w:tcBorders>
            <w:shd w:val="clear" w:color="auto" w:fill="C9FFD3"/>
            <w:vAlign w:val="center"/>
          </w:tcPr>
          <w:p w14:paraId="42BEBBBE" w14:textId="0740F8A3" w:rsidR="006C461A" w:rsidRPr="00754E91" w:rsidRDefault="006C461A" w:rsidP="006C461A">
            <w:pPr>
              <w:pStyle w:val="Contenudetableau"/>
              <w:jc w:val="both"/>
            </w:pPr>
            <w:r w:rsidRPr="006C461A">
              <w:t>Repérer la position de sa région, de la France, de l'Europe et des autres continents.</w:t>
            </w:r>
          </w:p>
        </w:tc>
      </w:tr>
      <w:tr w:rsidR="006C461A" w14:paraId="5D6ADDB0" w14:textId="77777777" w:rsidTr="00C254F0">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2BD770CB" w14:textId="394AB557" w:rsidR="006C461A" w:rsidRPr="006C461A" w:rsidRDefault="006C461A" w:rsidP="006C461A">
            <w:pPr>
              <w:pStyle w:val="Contenudetableau"/>
              <w:jc w:val="both"/>
            </w:pPr>
            <w:r w:rsidRPr="006C461A">
              <w:t>Savoir que la Terre fait partie d'un univers très vaste composé de différents types d'astres.</w:t>
            </w:r>
          </w:p>
        </w:tc>
        <w:tc>
          <w:tcPr>
            <w:tcW w:w="4792" w:type="dxa"/>
            <w:tcBorders>
              <w:top w:val="single" w:sz="4" w:space="0" w:color="auto"/>
              <w:left w:val="single" w:sz="4" w:space="0" w:color="auto"/>
              <w:bottom w:val="single" w:sz="4" w:space="0" w:color="auto"/>
              <w:right w:val="single" w:sz="4" w:space="0" w:color="auto"/>
            </w:tcBorders>
            <w:shd w:val="clear" w:color="auto" w:fill="FFE389"/>
            <w:vAlign w:val="center"/>
          </w:tcPr>
          <w:p w14:paraId="030EE93A" w14:textId="73B367D9" w:rsidR="006C461A" w:rsidRPr="00754E91" w:rsidRDefault="006C461A" w:rsidP="006C461A">
            <w:pPr>
              <w:pStyle w:val="Contenudetableau"/>
              <w:jc w:val="both"/>
            </w:pPr>
            <w:r w:rsidRPr="006C461A">
              <w:t>Savoir que la Terre fait partie d'un univers très vaste composé de différents types d'astres.</w:t>
            </w:r>
          </w:p>
        </w:tc>
        <w:tc>
          <w:tcPr>
            <w:tcW w:w="4792" w:type="dxa"/>
            <w:tcBorders>
              <w:top w:val="single" w:sz="4" w:space="0" w:color="auto"/>
              <w:left w:val="single" w:sz="4" w:space="0" w:color="auto"/>
              <w:bottom w:val="single" w:sz="4" w:space="0" w:color="auto"/>
              <w:right w:val="single" w:sz="24" w:space="0" w:color="auto"/>
            </w:tcBorders>
            <w:shd w:val="clear" w:color="auto" w:fill="C9FFD3"/>
            <w:vAlign w:val="center"/>
          </w:tcPr>
          <w:p w14:paraId="6E160280" w14:textId="628F2E6C" w:rsidR="006C461A" w:rsidRPr="00754E91" w:rsidRDefault="006C461A" w:rsidP="006C461A">
            <w:pPr>
              <w:pStyle w:val="Contenudetableau"/>
              <w:jc w:val="both"/>
            </w:pPr>
            <w:r w:rsidRPr="006C461A">
              <w:t>Savoir que la Terre fait partie d'un univers très vaste composé de différents types d'astres.</w:t>
            </w:r>
          </w:p>
        </w:tc>
      </w:tr>
      <w:tr w:rsidR="006C461A" w14:paraId="421A87FC" w14:textId="77777777" w:rsidTr="00C254F0">
        <w:trPr>
          <w:trHeight w:val="1930"/>
        </w:trPr>
        <w:tc>
          <w:tcPr>
            <w:tcW w:w="4792" w:type="dxa"/>
            <w:tcBorders>
              <w:top w:val="single" w:sz="4" w:space="0" w:color="auto"/>
              <w:left w:val="single" w:sz="24" w:space="0" w:color="auto"/>
              <w:bottom w:val="single" w:sz="24" w:space="0" w:color="auto"/>
              <w:right w:val="single" w:sz="4" w:space="0" w:color="auto"/>
            </w:tcBorders>
            <w:shd w:val="clear" w:color="auto" w:fill="F3FEA0"/>
            <w:tcMar>
              <w:left w:w="51" w:type="dxa"/>
            </w:tcMar>
          </w:tcPr>
          <w:p w14:paraId="1CC28D4F" w14:textId="6133A7C9" w:rsidR="006C461A" w:rsidRDefault="006C461A" w:rsidP="006C461A">
            <w:pPr>
              <w:pStyle w:val="Contenudetableau"/>
              <w:jc w:val="both"/>
            </w:pPr>
            <w:r>
              <w:t>De l'espace connu à l'espace lointain :</w:t>
            </w:r>
          </w:p>
          <w:p w14:paraId="6EB3CFAF" w14:textId="3067A93B" w:rsidR="006C461A" w:rsidRDefault="006C461A" w:rsidP="00B9470F">
            <w:pPr>
              <w:pStyle w:val="Contenudetableau"/>
              <w:numPr>
                <w:ilvl w:val="0"/>
                <w:numId w:val="37"/>
              </w:numPr>
              <w:jc w:val="both"/>
            </w:pPr>
            <w:r>
              <w:t>les pays, les continents, les océans ;</w:t>
            </w:r>
          </w:p>
          <w:p w14:paraId="0D0025F9" w14:textId="7F876C97" w:rsidR="006C461A" w:rsidRPr="00754E91" w:rsidRDefault="006C461A" w:rsidP="00B9470F">
            <w:pPr>
              <w:pStyle w:val="Contenudetableau"/>
              <w:numPr>
                <w:ilvl w:val="0"/>
                <w:numId w:val="37"/>
              </w:numPr>
              <w:jc w:val="both"/>
            </w:pPr>
            <w:r>
              <w:t>la Terre et les astres (la Lune, le Soleil...).</w:t>
            </w:r>
          </w:p>
        </w:tc>
        <w:tc>
          <w:tcPr>
            <w:tcW w:w="4792" w:type="dxa"/>
            <w:tcBorders>
              <w:top w:val="single" w:sz="4" w:space="0" w:color="auto"/>
              <w:left w:val="single" w:sz="4" w:space="0" w:color="auto"/>
              <w:bottom w:val="single" w:sz="24" w:space="0" w:color="auto"/>
              <w:right w:val="single" w:sz="4" w:space="0" w:color="auto"/>
            </w:tcBorders>
            <w:shd w:val="clear" w:color="auto" w:fill="FFE389"/>
            <w:tcMar>
              <w:left w:w="51" w:type="dxa"/>
            </w:tcMar>
          </w:tcPr>
          <w:p w14:paraId="44A3E1CC" w14:textId="30391F12" w:rsidR="006C461A" w:rsidRDefault="006C461A" w:rsidP="004A74B4">
            <w:pPr>
              <w:pStyle w:val="Contenudetableau"/>
              <w:jc w:val="both"/>
            </w:pPr>
            <w:r>
              <w:t>De l'espace connu à l'espace lointain :</w:t>
            </w:r>
          </w:p>
          <w:p w14:paraId="5E1A3396" w14:textId="1A69C378" w:rsidR="006C461A" w:rsidRDefault="006C461A" w:rsidP="00B9470F">
            <w:pPr>
              <w:pStyle w:val="Contenudetableau"/>
              <w:numPr>
                <w:ilvl w:val="0"/>
                <w:numId w:val="37"/>
              </w:numPr>
              <w:jc w:val="both"/>
            </w:pPr>
            <w:r>
              <w:t>les pays, les continents, les océans ;</w:t>
            </w:r>
          </w:p>
          <w:p w14:paraId="57BF7E04" w14:textId="315E881A" w:rsidR="006C461A" w:rsidRPr="00754E91" w:rsidRDefault="006C461A" w:rsidP="00B9470F">
            <w:pPr>
              <w:pStyle w:val="Contenudetableau"/>
              <w:numPr>
                <w:ilvl w:val="0"/>
                <w:numId w:val="37"/>
              </w:numPr>
              <w:jc w:val="both"/>
            </w:pPr>
            <w:r>
              <w:t>la Terre et les astres (la Lune, le Soleil...).</w:t>
            </w:r>
          </w:p>
        </w:tc>
        <w:tc>
          <w:tcPr>
            <w:tcW w:w="4792" w:type="dxa"/>
            <w:tcBorders>
              <w:top w:val="single" w:sz="4" w:space="0" w:color="auto"/>
              <w:left w:val="single" w:sz="4" w:space="0" w:color="auto"/>
              <w:bottom w:val="single" w:sz="24" w:space="0" w:color="auto"/>
              <w:right w:val="single" w:sz="24" w:space="0" w:color="auto"/>
            </w:tcBorders>
            <w:shd w:val="clear" w:color="auto" w:fill="C9FFD3"/>
            <w:tcMar>
              <w:left w:w="51" w:type="dxa"/>
            </w:tcMar>
          </w:tcPr>
          <w:p w14:paraId="29F4E1B1" w14:textId="46F24EF5" w:rsidR="006C461A" w:rsidRDefault="006C461A" w:rsidP="006C461A">
            <w:pPr>
              <w:pStyle w:val="Contenudetableau"/>
              <w:jc w:val="both"/>
            </w:pPr>
            <w:r>
              <w:t>De l'espace connu à l'espace lointain :</w:t>
            </w:r>
          </w:p>
          <w:p w14:paraId="328311D4" w14:textId="2C512F73" w:rsidR="006C461A" w:rsidRDefault="006C461A" w:rsidP="00B9470F">
            <w:pPr>
              <w:pStyle w:val="Contenudetableau"/>
              <w:numPr>
                <w:ilvl w:val="0"/>
                <w:numId w:val="37"/>
              </w:numPr>
              <w:jc w:val="both"/>
            </w:pPr>
            <w:r>
              <w:t>les pays, les continents, les océans ;</w:t>
            </w:r>
          </w:p>
          <w:p w14:paraId="36144151" w14:textId="3E40B5AD" w:rsidR="006C461A" w:rsidRPr="00754E91" w:rsidRDefault="006C461A" w:rsidP="00B9470F">
            <w:pPr>
              <w:pStyle w:val="Contenudetableau"/>
              <w:numPr>
                <w:ilvl w:val="0"/>
                <w:numId w:val="38"/>
              </w:numPr>
              <w:jc w:val="both"/>
            </w:pPr>
            <w:r>
              <w:t>la Terre et les astres (la Lune, le Soleil...).</w:t>
            </w:r>
          </w:p>
        </w:tc>
      </w:tr>
    </w:tbl>
    <w:p w14:paraId="18ABB4D4" w14:textId="211F83AD" w:rsidR="006C461A" w:rsidRDefault="006C461A" w:rsidP="00BF1EA1"/>
    <w:p w14:paraId="510B4E53" w14:textId="7193A7B0" w:rsidR="007C219E" w:rsidRPr="00D94323" w:rsidRDefault="007C219E" w:rsidP="00D94323">
      <w:pPr>
        <w:pStyle w:val="Paragraphedeliste"/>
        <w:ind w:left="142"/>
        <w:rPr>
          <w:b/>
          <w:sz w:val="28"/>
          <w:szCs w:val="28"/>
        </w:rPr>
      </w:pPr>
      <w:r w:rsidRPr="00D94323">
        <w:rPr>
          <w:b/>
          <w:sz w:val="28"/>
          <w:szCs w:val="28"/>
        </w:rPr>
        <w:t>Se situer dans le temps</w:t>
      </w:r>
    </w:p>
    <w:tbl>
      <w:tblPr>
        <w:tblW w:w="14459" w:type="dxa"/>
        <w:tblInd w:w="11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819"/>
        <w:gridCol w:w="4820"/>
        <w:gridCol w:w="4820"/>
      </w:tblGrid>
      <w:tr w:rsidR="007C219E" w14:paraId="337325AA" w14:textId="77777777" w:rsidTr="00877F5E">
        <w:trPr>
          <w:trHeight w:val="470"/>
        </w:trPr>
        <w:tc>
          <w:tcPr>
            <w:tcW w:w="144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4A9AE5EA" w14:textId="17070318" w:rsidR="007C219E" w:rsidRPr="00312D22" w:rsidRDefault="007C219E" w:rsidP="00590170">
            <w:pPr>
              <w:pStyle w:val="Contenudetableau"/>
              <w:jc w:val="center"/>
              <w:outlineLvl w:val="2"/>
              <w:rPr>
                <w:b/>
              </w:rPr>
            </w:pPr>
            <w:bookmarkStart w:id="49" w:name="_Toc469249212"/>
            <w:r w:rsidRPr="00312D22">
              <w:rPr>
                <w:b/>
              </w:rPr>
              <w:t>Se repérer dans le temps et le mesurer</w:t>
            </w:r>
            <w:bookmarkEnd w:id="49"/>
          </w:p>
        </w:tc>
      </w:tr>
      <w:tr w:rsidR="007C219E" w14:paraId="15708F33" w14:textId="77777777" w:rsidTr="00877F5E">
        <w:trPr>
          <w:trHeight w:val="268"/>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6378B48F" w14:textId="44566C94" w:rsidR="007C219E" w:rsidRPr="00754E91" w:rsidRDefault="007C219E" w:rsidP="007C219E">
            <w:pPr>
              <w:pStyle w:val="Contenudetableau"/>
              <w:jc w:val="both"/>
            </w:pPr>
            <w:r w:rsidRPr="007C219E">
              <w:t>Identifier les rythmes cycliques du temps.</w:t>
            </w:r>
          </w:p>
        </w:tc>
        <w:tc>
          <w:tcPr>
            <w:tcW w:w="4820"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28B3CEEE" w14:textId="35ED9600" w:rsidR="007C219E" w:rsidRPr="00754E91" w:rsidRDefault="007C219E" w:rsidP="007C219E">
            <w:pPr>
              <w:pStyle w:val="Contenudetableau"/>
              <w:ind w:left="14" w:hanging="14"/>
              <w:jc w:val="both"/>
            </w:pPr>
            <w:r w:rsidRPr="007C219E">
              <w:t>Identifier les rythmes cycliques du temps.</w:t>
            </w:r>
          </w:p>
        </w:tc>
        <w:tc>
          <w:tcPr>
            <w:tcW w:w="4820"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5165967" w14:textId="693E802D" w:rsidR="007C219E" w:rsidRPr="00754E91" w:rsidRDefault="007C219E" w:rsidP="00D0139C">
            <w:pPr>
              <w:pStyle w:val="Contenudetableau"/>
              <w:ind w:left="14"/>
              <w:jc w:val="both"/>
              <w:rPr>
                <w:color w:val="0070C0"/>
              </w:rPr>
            </w:pPr>
            <w:r w:rsidRPr="007C219E">
              <w:t>Identifier les rythmes cycliques du temps.</w:t>
            </w:r>
          </w:p>
        </w:tc>
      </w:tr>
      <w:tr w:rsidR="007C219E" w14:paraId="5A326190" w14:textId="77777777" w:rsidTr="00877F5E">
        <w:trPr>
          <w:trHeight w:val="773"/>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5D03FAB0" w14:textId="77777777" w:rsidR="007C219E" w:rsidRDefault="007C219E" w:rsidP="007C219E">
            <w:pPr>
              <w:pStyle w:val="Contenudetableau"/>
              <w:jc w:val="both"/>
            </w:pPr>
            <w:r>
              <w:t>Lire l'heure et les dates.</w:t>
            </w:r>
          </w:p>
          <w:p w14:paraId="7CB5125E" w14:textId="2EA9E76D" w:rsidR="007C219E" w:rsidRDefault="00312D22" w:rsidP="007C219E">
            <w:pPr>
              <w:pStyle w:val="Contenudetableau"/>
              <w:jc w:val="both"/>
            </w:pPr>
            <w:r>
              <w:t>- </w:t>
            </w:r>
            <w:r w:rsidR="007C219E">
              <w:t>L'alternance jour/nuit.</w:t>
            </w:r>
          </w:p>
          <w:p w14:paraId="498E9795" w14:textId="01D220E9" w:rsidR="007C219E" w:rsidRDefault="00312D22" w:rsidP="007C219E">
            <w:pPr>
              <w:pStyle w:val="Contenudetableau"/>
              <w:jc w:val="both"/>
            </w:pPr>
            <w:r>
              <w:t>- </w:t>
            </w:r>
            <w:r w:rsidR="007C219E">
              <w:t>Le caractère cyclique des jours, des semaines, des mois, des saisons.</w:t>
            </w:r>
          </w:p>
          <w:p w14:paraId="7E5A1DA5" w14:textId="162EC3D4" w:rsidR="007C219E" w:rsidRDefault="00312D22" w:rsidP="007C219E">
            <w:pPr>
              <w:pStyle w:val="Contenudetableau"/>
              <w:jc w:val="both"/>
            </w:pPr>
            <w:r>
              <w:t>- </w:t>
            </w:r>
            <w:r w:rsidR="007C219E">
              <w:t>La journée est divisée en heures.</w:t>
            </w:r>
          </w:p>
          <w:p w14:paraId="2E7EEA22" w14:textId="731E0E21" w:rsidR="007C219E" w:rsidRPr="00754E91" w:rsidRDefault="00312D22" w:rsidP="007C219E">
            <w:pPr>
              <w:pStyle w:val="Contenudetableau"/>
              <w:jc w:val="both"/>
            </w:pPr>
            <w:r>
              <w:t>- </w:t>
            </w:r>
            <w:r w:rsidR="007C219E">
              <w:t>La semaine est divisée en jours.</w:t>
            </w:r>
          </w:p>
        </w:tc>
        <w:tc>
          <w:tcPr>
            <w:tcW w:w="4820"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76A0500B" w14:textId="77777777" w:rsidR="007C219E" w:rsidRDefault="007C219E" w:rsidP="007C219E">
            <w:pPr>
              <w:pStyle w:val="Contenudetableau"/>
              <w:ind w:left="14" w:hanging="14"/>
              <w:jc w:val="both"/>
            </w:pPr>
            <w:r>
              <w:t>Lire l'heure et les dates.</w:t>
            </w:r>
          </w:p>
          <w:p w14:paraId="7F2BB239" w14:textId="25080FF6" w:rsidR="007C219E" w:rsidRDefault="00312D22" w:rsidP="007C219E">
            <w:pPr>
              <w:pStyle w:val="Contenudetableau"/>
              <w:ind w:left="14" w:hanging="14"/>
              <w:jc w:val="both"/>
            </w:pPr>
            <w:r>
              <w:t>- </w:t>
            </w:r>
            <w:r w:rsidR="007C219E">
              <w:t>L'alternance jour/nuit.</w:t>
            </w:r>
          </w:p>
          <w:p w14:paraId="4A613B34" w14:textId="49C86B3E" w:rsidR="007C219E" w:rsidRDefault="00312D22" w:rsidP="007C219E">
            <w:pPr>
              <w:pStyle w:val="Contenudetableau"/>
              <w:ind w:left="14" w:hanging="14"/>
              <w:jc w:val="both"/>
            </w:pPr>
            <w:r>
              <w:t>- </w:t>
            </w:r>
            <w:r w:rsidR="007C219E">
              <w:t>Le caractère cyclique des jours, des semaines, des mois, des saisons.</w:t>
            </w:r>
          </w:p>
          <w:p w14:paraId="0F291588" w14:textId="12AC714A" w:rsidR="007C219E" w:rsidRDefault="00312D22" w:rsidP="007C219E">
            <w:pPr>
              <w:pStyle w:val="Contenudetableau"/>
              <w:ind w:left="14" w:hanging="14"/>
              <w:jc w:val="both"/>
            </w:pPr>
            <w:r>
              <w:t>- </w:t>
            </w:r>
            <w:r w:rsidR="007C219E">
              <w:t>La journée est divisée en heures.</w:t>
            </w:r>
          </w:p>
          <w:p w14:paraId="71673DA4" w14:textId="5922C95B" w:rsidR="007C219E" w:rsidRPr="00754E91" w:rsidRDefault="00312D22" w:rsidP="007C219E">
            <w:pPr>
              <w:pStyle w:val="Contenudetableau"/>
              <w:ind w:left="14" w:hanging="14"/>
              <w:jc w:val="both"/>
            </w:pPr>
            <w:r>
              <w:t>- </w:t>
            </w:r>
            <w:r w:rsidR="007C219E">
              <w:t>La semaine est divisée en jours.</w:t>
            </w:r>
          </w:p>
        </w:tc>
        <w:tc>
          <w:tcPr>
            <w:tcW w:w="4820"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1DC82A66" w14:textId="77777777" w:rsidR="007C219E" w:rsidRDefault="007C219E" w:rsidP="007C219E">
            <w:pPr>
              <w:pStyle w:val="Contenudetableau"/>
              <w:ind w:left="14" w:hanging="14"/>
              <w:jc w:val="both"/>
            </w:pPr>
            <w:r>
              <w:t>Lire l'heure et les dates.</w:t>
            </w:r>
          </w:p>
          <w:p w14:paraId="230F3BAF" w14:textId="019C2A8D" w:rsidR="007C219E" w:rsidRDefault="00312D22" w:rsidP="007C219E">
            <w:pPr>
              <w:pStyle w:val="Contenudetableau"/>
              <w:ind w:left="14" w:hanging="14"/>
              <w:jc w:val="both"/>
            </w:pPr>
            <w:r>
              <w:t>- </w:t>
            </w:r>
            <w:r w:rsidR="007C219E">
              <w:t>L'alternance jour/nuit.</w:t>
            </w:r>
          </w:p>
          <w:p w14:paraId="1A717DFF" w14:textId="14A87B7D" w:rsidR="007C219E" w:rsidRDefault="007C219E" w:rsidP="007C219E">
            <w:pPr>
              <w:pStyle w:val="Contenudetableau"/>
              <w:ind w:left="14" w:hanging="14"/>
              <w:jc w:val="both"/>
            </w:pPr>
            <w:r>
              <w:t>- Le caractère cyclique des jours, des semaines, des mois, des saisons.</w:t>
            </w:r>
          </w:p>
          <w:p w14:paraId="0EFB55D0" w14:textId="2B5AC3C8" w:rsidR="007C219E" w:rsidRDefault="00312D22" w:rsidP="007C219E">
            <w:pPr>
              <w:pStyle w:val="Contenudetableau"/>
              <w:ind w:left="14" w:hanging="14"/>
              <w:jc w:val="both"/>
            </w:pPr>
            <w:r>
              <w:t>- </w:t>
            </w:r>
            <w:r w:rsidR="007C219E">
              <w:t>La journée est divisée en heures.</w:t>
            </w:r>
          </w:p>
          <w:p w14:paraId="0CD81F38" w14:textId="5B17CC8D" w:rsidR="007C219E" w:rsidRPr="00754E91" w:rsidRDefault="007C219E" w:rsidP="00312D22">
            <w:pPr>
              <w:pStyle w:val="Contenudetableau"/>
              <w:ind w:left="14"/>
              <w:jc w:val="both"/>
              <w:rPr>
                <w:color w:val="0070C0"/>
              </w:rPr>
            </w:pPr>
            <w:r>
              <w:t>-  La semaine est divisée en jours.</w:t>
            </w:r>
          </w:p>
        </w:tc>
      </w:tr>
      <w:tr w:rsidR="007C219E" w14:paraId="3F33DA1E" w14:textId="77777777" w:rsidTr="00877F5E">
        <w:trPr>
          <w:trHeight w:val="370"/>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792B2AE4" w14:textId="77777777" w:rsidR="007C219E" w:rsidRDefault="007C219E" w:rsidP="007C219E">
            <w:pPr>
              <w:pStyle w:val="Contenudetableau"/>
              <w:jc w:val="both"/>
            </w:pPr>
            <w:r>
              <w:t>Comparer, estimer, mesurer des durées.</w:t>
            </w:r>
          </w:p>
          <w:p w14:paraId="08195B34" w14:textId="68D75F72" w:rsidR="007C219E" w:rsidRDefault="003559D1" w:rsidP="007C219E">
            <w:pPr>
              <w:pStyle w:val="Contenudetableau"/>
              <w:jc w:val="both"/>
            </w:pPr>
            <w:r>
              <w:t>- </w:t>
            </w:r>
            <w:r w:rsidR="007C219E">
              <w:t>Unités de mesure usuelles de durées : jour, semaine, heure, minute, seconde, mois, année, siècle, millénaire.</w:t>
            </w:r>
          </w:p>
          <w:p w14:paraId="75DA1FEA" w14:textId="7724F6E3" w:rsidR="007C219E" w:rsidRPr="00754E91" w:rsidRDefault="00312D22" w:rsidP="007C219E">
            <w:pPr>
              <w:pStyle w:val="Contenudetableau"/>
              <w:jc w:val="both"/>
            </w:pPr>
            <w:r>
              <w:t>- </w:t>
            </w:r>
            <w:r w:rsidR="007C219E">
              <w:t>Relations entre ces unités.</w:t>
            </w:r>
          </w:p>
        </w:tc>
        <w:tc>
          <w:tcPr>
            <w:tcW w:w="4820"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46C50713" w14:textId="77777777" w:rsidR="007C219E" w:rsidRDefault="007C219E" w:rsidP="007C219E">
            <w:pPr>
              <w:pStyle w:val="Contenudetableau"/>
              <w:ind w:left="14" w:hanging="14"/>
              <w:jc w:val="both"/>
            </w:pPr>
            <w:r>
              <w:t>Comparer, estimer, mesurer des durées.</w:t>
            </w:r>
          </w:p>
          <w:p w14:paraId="0FAD3B1F" w14:textId="1F850E26" w:rsidR="007C219E" w:rsidRDefault="003559D1" w:rsidP="007C219E">
            <w:pPr>
              <w:pStyle w:val="Contenudetableau"/>
              <w:ind w:left="14" w:hanging="14"/>
              <w:jc w:val="both"/>
            </w:pPr>
            <w:r>
              <w:t>- </w:t>
            </w:r>
            <w:r w:rsidR="007C219E">
              <w:t>Unités de mesure usuelles de durées : jour, semaine, heure, minute, seconde, mois, année, siècle, millénaire.</w:t>
            </w:r>
          </w:p>
          <w:p w14:paraId="4DC6A981" w14:textId="1F5ECBC2" w:rsidR="007C219E" w:rsidRPr="00754E91" w:rsidRDefault="00312D22" w:rsidP="007C219E">
            <w:pPr>
              <w:pStyle w:val="Contenudetableau"/>
              <w:ind w:left="14" w:hanging="14"/>
              <w:jc w:val="both"/>
            </w:pPr>
            <w:r>
              <w:t>- </w:t>
            </w:r>
            <w:r w:rsidR="007C219E">
              <w:t>Relations entre ces unités.</w:t>
            </w:r>
          </w:p>
        </w:tc>
        <w:tc>
          <w:tcPr>
            <w:tcW w:w="4820" w:type="dxa"/>
            <w:tcBorders>
              <w:top w:val="single" w:sz="4" w:space="0" w:color="auto"/>
              <w:left w:val="single" w:sz="4" w:space="0" w:color="auto"/>
              <w:bottom w:val="single" w:sz="4" w:space="0" w:color="auto"/>
              <w:right w:val="single" w:sz="24" w:space="0" w:color="auto"/>
            </w:tcBorders>
            <w:shd w:val="clear" w:color="auto" w:fill="C9FFD3"/>
          </w:tcPr>
          <w:p w14:paraId="3B0F1BB5" w14:textId="77777777" w:rsidR="007C219E" w:rsidRDefault="007C219E" w:rsidP="007C219E">
            <w:pPr>
              <w:pStyle w:val="Contenudetableau"/>
              <w:ind w:left="14" w:hanging="14"/>
              <w:jc w:val="both"/>
            </w:pPr>
            <w:r>
              <w:t>Comparer, estimer, mesurer des durées.</w:t>
            </w:r>
          </w:p>
          <w:p w14:paraId="4DA6CA77" w14:textId="4F123E04" w:rsidR="007C219E" w:rsidRDefault="003559D1" w:rsidP="007C219E">
            <w:pPr>
              <w:pStyle w:val="Contenudetableau"/>
              <w:ind w:left="14" w:hanging="14"/>
              <w:jc w:val="both"/>
            </w:pPr>
            <w:r>
              <w:t>- </w:t>
            </w:r>
            <w:r w:rsidR="007C219E">
              <w:t>Unités de mesure usuelles de durées : jour, semaine, heure, minute, seconde, mois, année, siècle, millénaire.</w:t>
            </w:r>
          </w:p>
          <w:p w14:paraId="0D7AE870" w14:textId="10E9338F" w:rsidR="007C219E" w:rsidRPr="00754E91" w:rsidRDefault="00312D22" w:rsidP="00312D22">
            <w:pPr>
              <w:pStyle w:val="Contenudetableau"/>
              <w:ind w:left="14"/>
              <w:jc w:val="both"/>
              <w:rPr>
                <w:color w:val="0070C0"/>
              </w:rPr>
            </w:pPr>
            <w:r>
              <w:t>- </w:t>
            </w:r>
            <w:r w:rsidR="007C219E">
              <w:t>Relations entre ces unités.</w:t>
            </w:r>
          </w:p>
        </w:tc>
      </w:tr>
      <w:tr w:rsidR="007C219E" w14:paraId="3AA92552" w14:textId="77777777" w:rsidTr="00877F5E">
        <w:trPr>
          <w:trHeight w:val="773"/>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1A5AA49" w14:textId="77777777" w:rsidR="007C219E" w:rsidRDefault="007C219E" w:rsidP="007C219E">
            <w:pPr>
              <w:pStyle w:val="Contenudetableau"/>
              <w:jc w:val="both"/>
            </w:pPr>
            <w:r>
              <w:t>Situer des évènements les uns par rapport aux autres.</w:t>
            </w:r>
          </w:p>
          <w:p w14:paraId="1B827C54" w14:textId="005A8DBF" w:rsidR="007C219E" w:rsidRDefault="00312D22" w:rsidP="00312D22">
            <w:pPr>
              <w:pStyle w:val="Contenudetableau"/>
              <w:ind w:left="145"/>
              <w:jc w:val="both"/>
            </w:pPr>
            <w:r>
              <w:t>- </w:t>
            </w:r>
            <w:r w:rsidR="007C219E">
              <w:t>Les évènements quotidiens, hebdomadaires, récurrents, et leur positionnement les uns par rapport aux autres.</w:t>
            </w:r>
          </w:p>
          <w:p w14:paraId="1139C5D1" w14:textId="66A40AF3" w:rsidR="007C219E" w:rsidRPr="00754E91" w:rsidRDefault="00312D22" w:rsidP="00312D22">
            <w:pPr>
              <w:pStyle w:val="Contenudetableau"/>
              <w:ind w:left="145"/>
              <w:jc w:val="both"/>
            </w:pPr>
            <w:r>
              <w:t>- </w:t>
            </w:r>
            <w:r w:rsidR="007C219E">
              <w:t>Continuité et succession, antériorité et postériorité, simultanéité.</w:t>
            </w:r>
          </w:p>
        </w:tc>
        <w:tc>
          <w:tcPr>
            <w:tcW w:w="4820"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3E90D2E1" w14:textId="77777777" w:rsidR="007C219E" w:rsidRDefault="007C219E" w:rsidP="007C219E">
            <w:pPr>
              <w:pStyle w:val="Contenudetableau"/>
              <w:ind w:left="14" w:hanging="14"/>
              <w:jc w:val="both"/>
            </w:pPr>
            <w:r>
              <w:t>Situer des évènements les uns par rapport aux autres.</w:t>
            </w:r>
          </w:p>
          <w:p w14:paraId="54F6E937" w14:textId="060EF1AD" w:rsidR="007C219E" w:rsidRDefault="00312D22" w:rsidP="00312D22">
            <w:pPr>
              <w:pStyle w:val="Contenudetableau"/>
              <w:ind w:left="88" w:hanging="14"/>
              <w:jc w:val="both"/>
            </w:pPr>
            <w:r>
              <w:t>- </w:t>
            </w:r>
            <w:r w:rsidR="007C219E">
              <w:t>Les évènements quotidiens, hebdomadaires, récurrents, et leur positionnement les uns par rapport aux autres.</w:t>
            </w:r>
          </w:p>
          <w:p w14:paraId="2DDADA1B" w14:textId="2575A605" w:rsidR="007C219E" w:rsidRPr="00754E91" w:rsidRDefault="00312D22" w:rsidP="00312D22">
            <w:pPr>
              <w:pStyle w:val="Contenudetableau"/>
              <w:ind w:left="88"/>
              <w:jc w:val="both"/>
            </w:pPr>
            <w:r>
              <w:t>- </w:t>
            </w:r>
            <w:r w:rsidR="007C219E">
              <w:t>Continuité et succession, antériorité et postériorité, simultanéité.</w:t>
            </w:r>
          </w:p>
        </w:tc>
        <w:tc>
          <w:tcPr>
            <w:tcW w:w="4820"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56289B7C" w14:textId="77777777" w:rsidR="007C219E" w:rsidRDefault="007C219E" w:rsidP="007C219E">
            <w:pPr>
              <w:pStyle w:val="Contenudetableau"/>
              <w:ind w:left="14" w:hanging="14"/>
              <w:jc w:val="both"/>
            </w:pPr>
            <w:r>
              <w:t>Situer des évènements les uns par rapport aux autres.</w:t>
            </w:r>
          </w:p>
          <w:p w14:paraId="6EE1BBA3" w14:textId="11249BF1" w:rsidR="007C219E" w:rsidRDefault="00312D22" w:rsidP="00312D22">
            <w:pPr>
              <w:pStyle w:val="Contenudetableau"/>
              <w:ind w:left="95" w:hanging="14"/>
              <w:jc w:val="both"/>
            </w:pPr>
            <w:r>
              <w:t>- </w:t>
            </w:r>
            <w:r w:rsidR="007C219E">
              <w:t>Les évènements quotidiens, hebdomadaires, récurrents, et leur positionnement les uns par rapport aux autres.</w:t>
            </w:r>
          </w:p>
          <w:p w14:paraId="27D53D9B" w14:textId="1B04F1BB" w:rsidR="007C219E" w:rsidRPr="00754E91" w:rsidRDefault="00312D22" w:rsidP="00312D22">
            <w:pPr>
              <w:pStyle w:val="Contenudetableau"/>
              <w:ind w:left="95"/>
              <w:jc w:val="both"/>
              <w:rPr>
                <w:color w:val="0070C0"/>
              </w:rPr>
            </w:pPr>
            <w:r>
              <w:t>- </w:t>
            </w:r>
            <w:r w:rsidR="007C219E">
              <w:t>Continuité et succession, antériorité et postériorité, simultanéité.</w:t>
            </w:r>
          </w:p>
        </w:tc>
      </w:tr>
      <w:tr w:rsidR="007C219E" w14:paraId="38BD147B" w14:textId="77777777" w:rsidTr="00877F5E">
        <w:trPr>
          <w:trHeight w:val="364"/>
        </w:trPr>
        <w:tc>
          <w:tcPr>
            <w:tcW w:w="14459"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0609959B" w14:textId="7CD2851E" w:rsidR="007C219E" w:rsidRPr="00312D22" w:rsidRDefault="007C219E" w:rsidP="00590170">
            <w:pPr>
              <w:pStyle w:val="Contenudetableau"/>
              <w:jc w:val="center"/>
              <w:outlineLvl w:val="2"/>
              <w:rPr>
                <w:b/>
              </w:rPr>
            </w:pPr>
            <w:bookmarkStart w:id="50" w:name="_Toc469249213"/>
            <w:r w:rsidRPr="00312D22">
              <w:rPr>
                <w:b/>
              </w:rPr>
              <w:t>Repérer et situer quelques évènements dans un temps long</w:t>
            </w:r>
            <w:bookmarkEnd w:id="50"/>
          </w:p>
        </w:tc>
      </w:tr>
      <w:tr w:rsidR="007C219E" w14:paraId="11002FD8" w14:textId="77777777" w:rsidTr="00877F5E">
        <w:trPr>
          <w:trHeight w:val="507"/>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E2CC9B2" w14:textId="77777777" w:rsidR="007C219E" w:rsidRDefault="007C219E" w:rsidP="00877F5E">
            <w:pPr>
              <w:pStyle w:val="Contenudetableau"/>
              <w:jc w:val="both"/>
            </w:pPr>
            <w:r>
              <w:t>Prendre conscience que le temps qui passe est irréversible.</w:t>
            </w:r>
          </w:p>
          <w:p w14:paraId="374282BD" w14:textId="195420AE" w:rsidR="007C219E" w:rsidRDefault="002C4450" w:rsidP="00877F5E">
            <w:pPr>
              <w:pStyle w:val="Contenudetableau"/>
              <w:ind w:left="145"/>
              <w:jc w:val="both"/>
            </w:pPr>
            <w:r>
              <w:t>- </w:t>
            </w:r>
            <w:r w:rsidR="007C219E">
              <w:t>Le temps des parents.</w:t>
            </w:r>
          </w:p>
          <w:p w14:paraId="0D9E54AB" w14:textId="16C2B11B" w:rsidR="007C219E" w:rsidRDefault="002C4450" w:rsidP="00877F5E">
            <w:pPr>
              <w:pStyle w:val="Contenudetableau"/>
              <w:ind w:left="145"/>
              <w:jc w:val="both"/>
            </w:pPr>
            <w:r>
              <w:t>- </w:t>
            </w:r>
            <w:r w:rsidR="007C219E">
              <w:t>Les générations vivantes et la mémoire familiale.</w:t>
            </w:r>
          </w:p>
          <w:p w14:paraId="48C77CDD" w14:textId="19047353" w:rsidR="007C219E" w:rsidRPr="00754E91" w:rsidRDefault="002C4450" w:rsidP="00877F5E">
            <w:pPr>
              <w:pStyle w:val="Contenudetableau"/>
              <w:ind w:left="145"/>
              <w:jc w:val="both"/>
            </w:pPr>
            <w:r>
              <w:t>- </w:t>
            </w:r>
            <w:r w:rsidR="007C219E">
              <w:t>L'évolution des sociétés à travers des modes de vie (alimentation, habitat, vêtements, outils, guerre, déplacements...) et des techniques à diverses époques.</w:t>
            </w:r>
          </w:p>
        </w:tc>
        <w:tc>
          <w:tcPr>
            <w:tcW w:w="4820" w:type="dxa"/>
            <w:tcBorders>
              <w:top w:val="single" w:sz="4" w:space="0" w:color="auto"/>
              <w:left w:val="single" w:sz="4" w:space="0" w:color="auto"/>
              <w:bottom w:val="single" w:sz="4" w:space="0" w:color="auto"/>
              <w:right w:val="single" w:sz="4" w:space="0" w:color="auto"/>
            </w:tcBorders>
            <w:shd w:val="clear" w:color="auto" w:fill="FFE389"/>
          </w:tcPr>
          <w:p w14:paraId="60139327" w14:textId="77777777" w:rsidR="007C219E" w:rsidRDefault="007C219E" w:rsidP="00877F5E">
            <w:pPr>
              <w:pStyle w:val="Contenudetableau"/>
              <w:jc w:val="both"/>
            </w:pPr>
            <w:r>
              <w:t>Prendre conscience que le temps qui passe est irréversible.</w:t>
            </w:r>
          </w:p>
          <w:p w14:paraId="6A01303C" w14:textId="2DBC3627" w:rsidR="007C219E" w:rsidRDefault="002C4450" w:rsidP="00877F5E">
            <w:pPr>
              <w:pStyle w:val="Contenudetableau"/>
              <w:ind w:left="88"/>
              <w:jc w:val="both"/>
            </w:pPr>
            <w:r>
              <w:t>- </w:t>
            </w:r>
            <w:r w:rsidR="007C219E">
              <w:t>Le temps des parents.</w:t>
            </w:r>
          </w:p>
          <w:p w14:paraId="4AA44B4F" w14:textId="294D2551" w:rsidR="007C219E" w:rsidRDefault="002C4450" w:rsidP="00877F5E">
            <w:pPr>
              <w:pStyle w:val="Contenudetableau"/>
              <w:ind w:left="88"/>
              <w:jc w:val="both"/>
            </w:pPr>
            <w:r>
              <w:t>- </w:t>
            </w:r>
            <w:r w:rsidR="007C219E">
              <w:t>Les générations vivantes et la mémoire familiale.</w:t>
            </w:r>
          </w:p>
          <w:p w14:paraId="3F0B8032" w14:textId="77777777" w:rsidR="007C219E" w:rsidRDefault="002C4450" w:rsidP="00877F5E">
            <w:pPr>
              <w:pStyle w:val="Contenudetableau"/>
              <w:ind w:left="88"/>
              <w:jc w:val="both"/>
            </w:pPr>
            <w:r>
              <w:t>- </w:t>
            </w:r>
            <w:r w:rsidR="007C219E">
              <w:t>L'évolution des sociétés à travers des modes de vie (alimentation, habitat, vêtements, outils, guerre, déplacements...) et des techniques à diverses époques.</w:t>
            </w:r>
          </w:p>
          <w:p w14:paraId="1903E338"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Succession d'action et sériation chronologique</w:t>
            </w:r>
          </w:p>
          <w:p w14:paraId="75312572"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 xml:space="preserve">La journée </w:t>
            </w:r>
          </w:p>
          <w:p w14:paraId="52E64F6B"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 xml:space="preserve">La semaine et le mois </w:t>
            </w:r>
          </w:p>
          <w:p w14:paraId="4F61ACE4"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 xml:space="preserve">Année civile et Année scolaire </w:t>
            </w:r>
          </w:p>
          <w:p w14:paraId="3A1A2ACF"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Les saisons</w:t>
            </w:r>
          </w:p>
          <w:p w14:paraId="43B941E4"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 xml:space="preserve">Frise bisannuelle </w:t>
            </w:r>
          </w:p>
          <w:p w14:paraId="6466C442"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Age et Année de naissance</w:t>
            </w:r>
          </w:p>
          <w:p w14:paraId="4697FA48"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Individualisation sur la frise bisannuelle</w:t>
            </w:r>
          </w:p>
          <w:p w14:paraId="1B22D1D9" w14:textId="6F21738D"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Plus âgé ou plus jeune</w:t>
            </w:r>
            <w:r w:rsidR="00636AC5">
              <w:rPr>
                <w:color w:val="0070C0"/>
                <w:sz w:val="20"/>
                <w:szCs w:val="20"/>
              </w:rPr>
              <w:t xml:space="preserve"> </w:t>
            </w:r>
            <w:r w:rsidRPr="00877F5E">
              <w:rPr>
                <w:color w:val="0070C0"/>
                <w:sz w:val="20"/>
                <w:szCs w:val="20"/>
              </w:rPr>
              <w:t>?</w:t>
            </w:r>
          </w:p>
          <w:p w14:paraId="22EC1433"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Durée de ma vie</w:t>
            </w:r>
          </w:p>
          <w:p w14:paraId="1C9A3642"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De l'école maternelle à Aujourd'hui</w:t>
            </w:r>
          </w:p>
          <w:p w14:paraId="6575F766" w14:textId="77777777" w:rsidR="00E46338" w:rsidRP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Comment j'étais quand j'avais...</w:t>
            </w:r>
          </w:p>
          <w:p w14:paraId="65ADD8EC" w14:textId="77777777" w:rsidR="00877F5E" w:rsidRDefault="00E46338" w:rsidP="00877F5E">
            <w:pPr>
              <w:pStyle w:val="Contenudetableau"/>
              <w:numPr>
                <w:ilvl w:val="0"/>
                <w:numId w:val="1"/>
              </w:numPr>
              <w:ind w:left="657" w:hanging="63"/>
              <w:jc w:val="both"/>
              <w:rPr>
                <w:color w:val="0070C0"/>
                <w:sz w:val="20"/>
                <w:szCs w:val="20"/>
              </w:rPr>
            </w:pPr>
            <w:r w:rsidRPr="00877F5E">
              <w:rPr>
                <w:color w:val="0070C0"/>
                <w:sz w:val="20"/>
                <w:szCs w:val="20"/>
              </w:rPr>
              <w:t>Que se passait-il quand nous avions</w:t>
            </w:r>
            <w:r w:rsidR="00877F5E" w:rsidRPr="00E46338">
              <w:rPr>
                <w:color w:val="0070C0"/>
                <w:sz w:val="20"/>
                <w:szCs w:val="20"/>
              </w:rPr>
              <w:t xml:space="preserve"> </w:t>
            </w:r>
          </w:p>
          <w:p w14:paraId="634A1478" w14:textId="5D82450E" w:rsidR="00877F5E" w:rsidRPr="00E46338"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Utilisation de la frise décennale</w:t>
            </w:r>
          </w:p>
          <w:p w14:paraId="2C00335C" w14:textId="77777777" w:rsidR="00877F5E" w:rsidRPr="00E46338"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L'arbre généalogique</w:t>
            </w:r>
          </w:p>
          <w:p w14:paraId="44C465D2" w14:textId="77777777" w:rsidR="00877F5E" w:rsidRPr="00E46338"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Individualisation de l'arbre généalogique</w:t>
            </w:r>
          </w:p>
          <w:p w14:paraId="0F5BBDF5" w14:textId="77777777" w:rsidR="00877F5E" w:rsidRPr="00E46338"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De l'arbre généalogique à la frise séculaire</w:t>
            </w:r>
          </w:p>
          <w:p w14:paraId="4D931AAC" w14:textId="77777777" w:rsidR="00877F5E" w:rsidRPr="00E46338"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Les générations</w:t>
            </w:r>
          </w:p>
          <w:p w14:paraId="280DFD62" w14:textId="35FBDC9E" w:rsidR="00E46338" w:rsidRPr="00877F5E" w:rsidRDefault="00877F5E" w:rsidP="00877F5E">
            <w:pPr>
              <w:pStyle w:val="Contenudetableau"/>
              <w:numPr>
                <w:ilvl w:val="0"/>
                <w:numId w:val="1"/>
              </w:numPr>
              <w:ind w:left="657" w:hanging="63"/>
              <w:jc w:val="both"/>
              <w:rPr>
                <w:color w:val="0070C0"/>
                <w:sz w:val="20"/>
                <w:szCs w:val="20"/>
              </w:rPr>
            </w:pPr>
            <w:r w:rsidRPr="00E46338">
              <w:rPr>
                <w:color w:val="0070C0"/>
                <w:sz w:val="20"/>
                <w:szCs w:val="20"/>
              </w:rPr>
              <w:t>L'histoire d'une famille</w:t>
            </w:r>
          </w:p>
        </w:tc>
        <w:tc>
          <w:tcPr>
            <w:tcW w:w="4820" w:type="dxa"/>
            <w:tcBorders>
              <w:top w:val="single" w:sz="4" w:space="0" w:color="auto"/>
              <w:left w:val="single" w:sz="4" w:space="0" w:color="auto"/>
              <w:bottom w:val="single" w:sz="4" w:space="0" w:color="auto"/>
              <w:right w:val="single" w:sz="24" w:space="0" w:color="auto"/>
            </w:tcBorders>
            <w:shd w:val="clear" w:color="auto" w:fill="C9FFD3"/>
          </w:tcPr>
          <w:p w14:paraId="7BEE98ED" w14:textId="77777777" w:rsidR="007C219E" w:rsidRDefault="007C219E" w:rsidP="00877F5E">
            <w:pPr>
              <w:pStyle w:val="Contenudetableau"/>
              <w:jc w:val="both"/>
            </w:pPr>
            <w:r>
              <w:t>Prendre conscience que le temps qui passe est irréversible.</w:t>
            </w:r>
          </w:p>
          <w:p w14:paraId="0B6DA946" w14:textId="4B5D7D62" w:rsidR="007C219E" w:rsidRDefault="002C4450" w:rsidP="00877F5E">
            <w:pPr>
              <w:pStyle w:val="Contenudetableau"/>
              <w:ind w:left="95"/>
              <w:jc w:val="both"/>
            </w:pPr>
            <w:r>
              <w:t>- </w:t>
            </w:r>
            <w:r w:rsidR="007C219E">
              <w:t>Le temps des parents.</w:t>
            </w:r>
          </w:p>
          <w:p w14:paraId="26FDC32A" w14:textId="77777777" w:rsidR="00877F5E" w:rsidRDefault="002C4450" w:rsidP="00877F5E">
            <w:pPr>
              <w:pStyle w:val="Contenudetableau"/>
              <w:ind w:left="95"/>
              <w:jc w:val="both"/>
            </w:pPr>
            <w:r>
              <w:t>- </w:t>
            </w:r>
            <w:r w:rsidR="007C219E">
              <w:t>Les générations vivantes et la mémoire familiale.</w:t>
            </w:r>
          </w:p>
          <w:p w14:paraId="7EC97264" w14:textId="7FC440FA" w:rsidR="00877F5E" w:rsidRPr="00877F5E" w:rsidRDefault="002C4450" w:rsidP="00877F5E">
            <w:pPr>
              <w:pStyle w:val="Contenudetableau"/>
              <w:ind w:left="95"/>
              <w:jc w:val="both"/>
            </w:pPr>
            <w:r>
              <w:t>- </w:t>
            </w:r>
            <w:r w:rsidR="007C219E">
              <w:t>L'évolution des sociétés à travers des modes de vie (alimentation, habitat, vêtements, outils, guerre, déplacements...) et des techniques à diverses époques.</w:t>
            </w:r>
            <w:r w:rsidR="00E46338" w:rsidRPr="00E46338">
              <w:rPr>
                <w:color w:val="0070C0"/>
                <w:sz w:val="20"/>
                <w:szCs w:val="20"/>
              </w:rPr>
              <w:t xml:space="preserve"> </w:t>
            </w:r>
          </w:p>
          <w:p w14:paraId="7DE9E4E5" w14:textId="57622BC6"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Premières découvertes de la notion de siècle</w:t>
            </w:r>
            <w:r w:rsidR="00636AC5">
              <w:rPr>
                <w:color w:val="0070C0"/>
                <w:sz w:val="20"/>
                <w:szCs w:val="20"/>
              </w:rPr>
              <w:t xml:space="preserve"> </w:t>
            </w:r>
            <w:r w:rsidRPr="00E46338">
              <w:rPr>
                <w:color w:val="0070C0"/>
                <w:sz w:val="20"/>
                <w:szCs w:val="20"/>
              </w:rPr>
              <w:t>: cent ans font un siècle</w:t>
            </w:r>
          </w:p>
          <w:p w14:paraId="10FF1583" w14:textId="77777777"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Que s'est-il passé en...</w:t>
            </w:r>
          </w:p>
          <w:p w14:paraId="24E900DB" w14:textId="77777777"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Individualisation de la frise séculaire</w:t>
            </w:r>
          </w:p>
          <w:p w14:paraId="19D2A93A" w14:textId="58B05524"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Comment c'était au temps où nos parents avaient notre âge</w:t>
            </w:r>
            <w:r w:rsidR="00877F5E">
              <w:rPr>
                <w:color w:val="0070C0"/>
                <w:sz w:val="20"/>
                <w:szCs w:val="20"/>
              </w:rPr>
              <w:t xml:space="preserve"> </w:t>
            </w:r>
            <w:r w:rsidRPr="00E46338">
              <w:rPr>
                <w:color w:val="0070C0"/>
                <w:sz w:val="20"/>
                <w:szCs w:val="20"/>
              </w:rPr>
              <w:t>?</w:t>
            </w:r>
          </w:p>
          <w:p w14:paraId="41B2DD7A" w14:textId="7FBF332C"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Comment c'était au temps où nos grands-parents avaient notre âge</w:t>
            </w:r>
            <w:r w:rsidR="00877F5E">
              <w:rPr>
                <w:color w:val="0070C0"/>
                <w:sz w:val="20"/>
                <w:szCs w:val="20"/>
              </w:rPr>
              <w:t xml:space="preserve"> </w:t>
            </w:r>
            <w:r w:rsidRPr="00E46338">
              <w:rPr>
                <w:color w:val="0070C0"/>
                <w:sz w:val="20"/>
                <w:szCs w:val="20"/>
              </w:rPr>
              <w:t>?</w:t>
            </w:r>
          </w:p>
          <w:p w14:paraId="05E76F22" w14:textId="651B0ACE" w:rsidR="00E46338" w:rsidRPr="00E46338" w:rsidRDefault="00E46338" w:rsidP="00877F5E">
            <w:pPr>
              <w:pStyle w:val="Contenudetableau"/>
              <w:numPr>
                <w:ilvl w:val="0"/>
                <w:numId w:val="1"/>
              </w:numPr>
              <w:ind w:left="657" w:hanging="63"/>
              <w:jc w:val="both"/>
              <w:rPr>
                <w:color w:val="0070C0"/>
                <w:sz w:val="20"/>
                <w:szCs w:val="20"/>
              </w:rPr>
            </w:pPr>
            <w:r w:rsidRPr="00E46338">
              <w:rPr>
                <w:color w:val="0070C0"/>
                <w:sz w:val="20"/>
                <w:szCs w:val="20"/>
              </w:rPr>
              <w:t>Comment c'était au temps où nos arrière-grands-parents avaient notre âge</w:t>
            </w:r>
            <w:r w:rsidR="00877F5E">
              <w:rPr>
                <w:color w:val="0070C0"/>
                <w:sz w:val="20"/>
                <w:szCs w:val="20"/>
              </w:rPr>
              <w:t xml:space="preserve"> </w:t>
            </w:r>
            <w:r w:rsidRPr="00E46338">
              <w:rPr>
                <w:color w:val="0070C0"/>
                <w:sz w:val="20"/>
                <w:szCs w:val="20"/>
              </w:rPr>
              <w:t>?</w:t>
            </w:r>
          </w:p>
          <w:p w14:paraId="3BBE5CF0" w14:textId="0B256A09" w:rsidR="007C219E" w:rsidRPr="00754E91" w:rsidRDefault="00E46338" w:rsidP="00877F5E">
            <w:pPr>
              <w:pStyle w:val="Contenudetableau"/>
              <w:numPr>
                <w:ilvl w:val="0"/>
                <w:numId w:val="1"/>
              </w:numPr>
              <w:ind w:left="661" w:hanging="59"/>
              <w:jc w:val="both"/>
            </w:pPr>
            <w:r w:rsidRPr="00E46338">
              <w:rPr>
                <w:color w:val="0070C0"/>
                <w:sz w:val="20"/>
                <w:szCs w:val="20"/>
              </w:rPr>
              <w:t>Généralisation de la frise séculaire</w:t>
            </w:r>
          </w:p>
        </w:tc>
      </w:tr>
      <w:tr w:rsidR="007C219E" w14:paraId="57DFE178" w14:textId="77777777" w:rsidTr="00877F5E">
        <w:trPr>
          <w:trHeight w:val="719"/>
        </w:trPr>
        <w:tc>
          <w:tcPr>
            <w:tcW w:w="4819"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2E53962F" w14:textId="77777777" w:rsidR="007C219E" w:rsidRDefault="007C219E" w:rsidP="007C219E">
            <w:pPr>
              <w:pStyle w:val="Contenudetableau"/>
              <w:jc w:val="both"/>
            </w:pPr>
            <w:r>
              <w:t>Repérer des périodes de l'histoire du monde occidental et de la France en particulier, quelques grandes dates et personnages clés.</w:t>
            </w:r>
          </w:p>
          <w:p w14:paraId="4F381DFA" w14:textId="57B56430" w:rsidR="007C219E" w:rsidRPr="006C461A" w:rsidRDefault="007C219E" w:rsidP="00312D22">
            <w:pPr>
              <w:pStyle w:val="Contenudetableau"/>
              <w:ind w:left="145"/>
              <w:jc w:val="both"/>
            </w:pPr>
            <w:r>
              <w:t>-  Quelques personnages et dates.</w:t>
            </w:r>
          </w:p>
        </w:tc>
        <w:tc>
          <w:tcPr>
            <w:tcW w:w="4820" w:type="dxa"/>
            <w:tcBorders>
              <w:top w:val="single" w:sz="4" w:space="0" w:color="auto"/>
              <w:left w:val="single" w:sz="4" w:space="0" w:color="auto"/>
              <w:bottom w:val="single" w:sz="4" w:space="0" w:color="auto"/>
              <w:right w:val="single" w:sz="4" w:space="0" w:color="auto"/>
            </w:tcBorders>
            <w:shd w:val="clear" w:color="auto" w:fill="FFE389"/>
            <w:vAlign w:val="center"/>
          </w:tcPr>
          <w:p w14:paraId="76CB677E" w14:textId="77777777" w:rsidR="007C219E" w:rsidRDefault="007C219E" w:rsidP="007C219E">
            <w:pPr>
              <w:pStyle w:val="Contenudetableau"/>
              <w:jc w:val="both"/>
            </w:pPr>
            <w:r>
              <w:t>Repérer des périodes de l'histoire du monde occidental et de la France en particulier, quelques grandes dates et personnages clés.</w:t>
            </w:r>
          </w:p>
          <w:p w14:paraId="36E2D59D" w14:textId="744E53B7" w:rsidR="007C219E" w:rsidRPr="00754E91" w:rsidRDefault="007C219E" w:rsidP="00312D22">
            <w:pPr>
              <w:pStyle w:val="Contenudetableau"/>
              <w:ind w:left="88"/>
              <w:jc w:val="both"/>
            </w:pPr>
            <w:r>
              <w:t>-  Quelques personnages et dates.</w:t>
            </w:r>
          </w:p>
        </w:tc>
        <w:tc>
          <w:tcPr>
            <w:tcW w:w="4820" w:type="dxa"/>
            <w:tcBorders>
              <w:top w:val="single" w:sz="4" w:space="0" w:color="auto"/>
              <w:left w:val="single" w:sz="4" w:space="0" w:color="auto"/>
              <w:bottom w:val="single" w:sz="4" w:space="0" w:color="auto"/>
              <w:right w:val="single" w:sz="24" w:space="0" w:color="auto"/>
            </w:tcBorders>
            <w:shd w:val="clear" w:color="auto" w:fill="C9FFD3"/>
            <w:vAlign w:val="center"/>
          </w:tcPr>
          <w:p w14:paraId="4273E77E" w14:textId="77777777" w:rsidR="007C219E" w:rsidRDefault="007C219E" w:rsidP="007C219E">
            <w:pPr>
              <w:pStyle w:val="Contenudetableau"/>
              <w:jc w:val="both"/>
            </w:pPr>
            <w:r>
              <w:t>Repérer des périodes de l'histoire du monde occidental et de la France en particulier, quelques grandes dates et personnages clés.</w:t>
            </w:r>
          </w:p>
          <w:p w14:paraId="7CD02E7C" w14:textId="77777777" w:rsidR="007C219E" w:rsidRDefault="007C219E" w:rsidP="00312D22">
            <w:pPr>
              <w:pStyle w:val="Contenudetableau"/>
              <w:ind w:left="95"/>
              <w:jc w:val="both"/>
            </w:pPr>
            <w:r>
              <w:t>-  Quelques personnages et dates.</w:t>
            </w:r>
          </w:p>
          <w:p w14:paraId="49B9F57C" w14:textId="15611B9A" w:rsidR="00877F5E" w:rsidRPr="00877F5E" w:rsidRDefault="00877F5E" w:rsidP="00877F5E">
            <w:pPr>
              <w:pStyle w:val="Contenudetableau"/>
              <w:numPr>
                <w:ilvl w:val="0"/>
                <w:numId w:val="44"/>
              </w:numPr>
              <w:ind w:left="519" w:hanging="12"/>
              <w:jc w:val="both"/>
              <w:rPr>
                <w:color w:val="0070C0"/>
                <w:sz w:val="20"/>
                <w:szCs w:val="20"/>
              </w:rPr>
            </w:pPr>
            <w:r>
              <w:rPr>
                <w:color w:val="0070C0"/>
                <w:sz w:val="20"/>
                <w:szCs w:val="20"/>
              </w:rPr>
              <w:t xml:space="preserve">De la frise séculaire à la </w:t>
            </w:r>
            <w:r w:rsidRPr="00877F5E">
              <w:rPr>
                <w:color w:val="0070C0"/>
                <w:sz w:val="20"/>
                <w:szCs w:val="20"/>
              </w:rPr>
              <w:t>frise historique</w:t>
            </w:r>
          </w:p>
          <w:p w14:paraId="3729C10D" w14:textId="353B18AB" w:rsidR="00877F5E" w:rsidRPr="00877F5E" w:rsidRDefault="00877F5E" w:rsidP="00877F5E">
            <w:pPr>
              <w:pStyle w:val="Contenudetableau"/>
              <w:numPr>
                <w:ilvl w:val="0"/>
                <w:numId w:val="44"/>
              </w:numPr>
              <w:ind w:left="519" w:hanging="12"/>
              <w:jc w:val="both"/>
              <w:rPr>
                <w:sz w:val="20"/>
                <w:szCs w:val="20"/>
              </w:rPr>
            </w:pPr>
            <w:r w:rsidRPr="00877F5E">
              <w:rPr>
                <w:color w:val="0070C0"/>
                <w:sz w:val="20"/>
                <w:szCs w:val="20"/>
              </w:rPr>
              <w:t>Les grandes périodes de l’histoire</w:t>
            </w:r>
          </w:p>
        </w:tc>
      </w:tr>
    </w:tbl>
    <w:p w14:paraId="3B0B7636" w14:textId="7218A9E5" w:rsidR="007C219E" w:rsidRDefault="007C219E" w:rsidP="00BF1EA1"/>
    <w:p w14:paraId="373AB3B2" w14:textId="4D3E8814" w:rsidR="007C219E" w:rsidRPr="00D94323" w:rsidRDefault="007C219E" w:rsidP="00D94323">
      <w:pPr>
        <w:pStyle w:val="Paragraphedeliste"/>
        <w:ind w:left="142"/>
        <w:rPr>
          <w:b/>
          <w:sz w:val="28"/>
          <w:szCs w:val="28"/>
        </w:rPr>
      </w:pPr>
      <w:r w:rsidRPr="00D94323">
        <w:rPr>
          <w:b/>
          <w:sz w:val="28"/>
          <w:szCs w:val="28"/>
        </w:rPr>
        <w:t>Explorer les organisations du monde</w:t>
      </w:r>
    </w:p>
    <w:tbl>
      <w:tblPr>
        <w:tblW w:w="143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792"/>
        <w:gridCol w:w="4792"/>
        <w:gridCol w:w="4792"/>
      </w:tblGrid>
      <w:tr w:rsidR="007C219E" w14:paraId="6B807772" w14:textId="77777777" w:rsidTr="003559D1">
        <w:trPr>
          <w:trHeight w:val="470"/>
        </w:trPr>
        <w:tc>
          <w:tcPr>
            <w:tcW w:w="1437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tcPr>
          <w:p w14:paraId="41C2DC0B" w14:textId="1DE7BE47" w:rsidR="007C219E" w:rsidRPr="00312D22" w:rsidRDefault="007C219E" w:rsidP="00590170">
            <w:pPr>
              <w:pStyle w:val="Contenudetableau"/>
              <w:jc w:val="center"/>
              <w:outlineLvl w:val="2"/>
              <w:rPr>
                <w:b/>
              </w:rPr>
            </w:pPr>
            <w:bookmarkStart w:id="51" w:name="_Toc469249214"/>
            <w:r w:rsidRPr="00312D22">
              <w:rPr>
                <w:b/>
              </w:rPr>
              <w:t>Comparer des modes de vie</w:t>
            </w:r>
            <w:bookmarkEnd w:id="51"/>
          </w:p>
        </w:tc>
      </w:tr>
      <w:tr w:rsidR="003F62ED" w14:paraId="76F8427E" w14:textId="77777777" w:rsidTr="003559D1">
        <w:trPr>
          <w:trHeight w:val="773"/>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tcPr>
          <w:p w14:paraId="172DC038" w14:textId="77777777" w:rsidR="003F62ED" w:rsidRDefault="003F62ED" w:rsidP="003F62ED">
            <w:pPr>
              <w:pStyle w:val="Contenudetableau"/>
              <w:jc w:val="both"/>
            </w:pPr>
            <w:r>
              <w:t>Comparer des modes de vie (alimentation, habitat, vêtements, outils, guerre, déplacements...) à différentes époques ou de différentes cultures.</w:t>
            </w:r>
          </w:p>
          <w:p w14:paraId="5133D50C" w14:textId="39A31E65" w:rsidR="003F62ED" w:rsidRDefault="003F62ED" w:rsidP="003F62ED">
            <w:pPr>
              <w:pStyle w:val="Contenudetableau"/>
              <w:ind w:left="145" w:firstLine="3"/>
              <w:jc w:val="both"/>
            </w:pPr>
            <w:r>
              <w:t>- Quelques éléments permettant de comparer des modes de vie : alimentation, habitat, vêtements, outils, guerre, déplacements...</w:t>
            </w:r>
          </w:p>
          <w:p w14:paraId="4C8109BF" w14:textId="0A91AAA6" w:rsidR="003F62ED" w:rsidRDefault="003F62ED" w:rsidP="003F62ED">
            <w:pPr>
              <w:pStyle w:val="Contenudetableau"/>
              <w:ind w:left="145" w:firstLine="3"/>
              <w:jc w:val="both"/>
            </w:pPr>
            <w:r>
              <w:t>- Quelques modes de vie des hommes et des femmes et quelques représentations du monde à travers le temps historique.</w:t>
            </w:r>
          </w:p>
          <w:p w14:paraId="3A734E5F" w14:textId="2D567CC9" w:rsidR="003F62ED" w:rsidRPr="00754E91" w:rsidRDefault="003F62ED" w:rsidP="003F62ED">
            <w:pPr>
              <w:pStyle w:val="Contenudetableau"/>
              <w:ind w:left="145" w:firstLine="3"/>
              <w:jc w:val="both"/>
            </w:pPr>
            <w:r>
              <w:t>- Les modes de vie caractéristiques dans quelques espaces très emblématiques.</w:t>
            </w:r>
          </w:p>
        </w:tc>
        <w:tc>
          <w:tcPr>
            <w:tcW w:w="4792" w:type="dxa"/>
            <w:tcBorders>
              <w:top w:val="single" w:sz="4" w:space="0" w:color="auto"/>
              <w:left w:val="single" w:sz="4" w:space="0" w:color="auto"/>
              <w:bottom w:val="single" w:sz="4" w:space="0" w:color="auto"/>
              <w:right w:val="single" w:sz="4" w:space="0" w:color="auto"/>
            </w:tcBorders>
            <w:shd w:val="clear" w:color="auto" w:fill="FFE389"/>
            <w:tcMar>
              <w:left w:w="51" w:type="dxa"/>
            </w:tcMar>
          </w:tcPr>
          <w:p w14:paraId="57E004FC" w14:textId="77777777" w:rsidR="003F62ED" w:rsidRDefault="003F62ED" w:rsidP="003F62ED">
            <w:pPr>
              <w:pStyle w:val="Contenudetableau"/>
              <w:jc w:val="both"/>
            </w:pPr>
            <w:r>
              <w:t>Comparer des modes de vie (alimentation, habitat, vêtements, outils, guerre, déplacements...) à différentes époques ou de différentes cultures.</w:t>
            </w:r>
          </w:p>
          <w:p w14:paraId="482C0ED7" w14:textId="77777777" w:rsidR="003F62ED" w:rsidRDefault="003F62ED" w:rsidP="00312D22">
            <w:pPr>
              <w:pStyle w:val="Contenudetableau"/>
              <w:ind w:left="88"/>
              <w:jc w:val="both"/>
            </w:pPr>
            <w:r>
              <w:t>- Quelques éléments permettant de comparer des modes de vie : alimentation, habitat, vêtements, outils, guerre, déplacements...</w:t>
            </w:r>
          </w:p>
          <w:p w14:paraId="5D421908" w14:textId="77777777" w:rsidR="003F62ED" w:rsidRDefault="003F62ED" w:rsidP="00312D22">
            <w:pPr>
              <w:pStyle w:val="Contenudetableau"/>
              <w:ind w:left="88"/>
              <w:jc w:val="both"/>
            </w:pPr>
            <w:r>
              <w:t>- Quelques modes de vie des hommes et des femmes et quelques représentations du monde à travers le temps historique.</w:t>
            </w:r>
          </w:p>
          <w:p w14:paraId="74925306" w14:textId="4BC73A52" w:rsidR="003F62ED" w:rsidRPr="00754E91" w:rsidRDefault="003F62ED" w:rsidP="00312D22">
            <w:pPr>
              <w:pStyle w:val="Contenudetableau"/>
              <w:ind w:left="88"/>
              <w:jc w:val="both"/>
            </w:pPr>
            <w:r>
              <w:t>- Les modes de vie caractéristiques dans quelques espaces très emblématiques.</w:t>
            </w:r>
          </w:p>
        </w:tc>
        <w:tc>
          <w:tcPr>
            <w:tcW w:w="4792" w:type="dxa"/>
            <w:tcBorders>
              <w:top w:val="single" w:sz="4" w:space="0" w:color="auto"/>
              <w:left w:val="single" w:sz="4" w:space="0" w:color="auto"/>
              <w:bottom w:val="single" w:sz="4" w:space="0" w:color="auto"/>
              <w:right w:val="single" w:sz="24" w:space="0" w:color="auto"/>
            </w:tcBorders>
            <w:shd w:val="clear" w:color="auto" w:fill="C9FFD3"/>
            <w:tcMar>
              <w:left w:w="51" w:type="dxa"/>
            </w:tcMar>
          </w:tcPr>
          <w:p w14:paraId="351543A4" w14:textId="77777777" w:rsidR="003F62ED" w:rsidRDefault="003F62ED" w:rsidP="003F62ED">
            <w:pPr>
              <w:pStyle w:val="Contenudetableau"/>
              <w:jc w:val="both"/>
            </w:pPr>
            <w:r>
              <w:t>Comparer des modes de vie (alimentation, habitat, vêtements, outils, guerre, déplacements...) à différentes époques ou de différentes cultures.</w:t>
            </w:r>
          </w:p>
          <w:p w14:paraId="0BD0BAFB" w14:textId="77777777" w:rsidR="003F62ED" w:rsidRDefault="003F62ED" w:rsidP="00312D22">
            <w:pPr>
              <w:pStyle w:val="Contenudetableau"/>
              <w:ind w:left="237"/>
              <w:jc w:val="both"/>
            </w:pPr>
            <w:r>
              <w:t>- Quelques éléments permettant de comparer des modes de vie : alimentation, habitat, vêtements, outils, guerre, déplacements...</w:t>
            </w:r>
          </w:p>
          <w:p w14:paraId="61A1DED6" w14:textId="77777777" w:rsidR="003F62ED" w:rsidRDefault="003F62ED" w:rsidP="00312D22">
            <w:pPr>
              <w:pStyle w:val="Contenudetableau"/>
              <w:ind w:left="237"/>
              <w:jc w:val="both"/>
            </w:pPr>
            <w:r>
              <w:t>- Quelques modes de vie des hommes et des femmes et quelques représentations du monde à travers le temps historique.</w:t>
            </w:r>
          </w:p>
          <w:p w14:paraId="1AE53558" w14:textId="1BBA2874" w:rsidR="003F62ED" w:rsidRDefault="003F62ED" w:rsidP="00312D22">
            <w:pPr>
              <w:pStyle w:val="Contenudetableau"/>
              <w:ind w:left="237"/>
              <w:jc w:val="both"/>
            </w:pPr>
            <w:r>
              <w:t>- Les modes de vie caractéristiques dans quelques espaces très emblématiques.</w:t>
            </w:r>
          </w:p>
          <w:p w14:paraId="4FAEB884" w14:textId="77777777" w:rsidR="00636AC5" w:rsidRDefault="00636AC5" w:rsidP="00312D22">
            <w:pPr>
              <w:pStyle w:val="Contenudetableau"/>
              <w:ind w:left="237"/>
              <w:jc w:val="both"/>
            </w:pPr>
          </w:p>
          <w:p w14:paraId="6591B280" w14:textId="77777777" w:rsidR="00636AC5" w:rsidRPr="00E46338" w:rsidRDefault="00636AC5" w:rsidP="00636AC5">
            <w:pPr>
              <w:pStyle w:val="Contenudetableau"/>
              <w:numPr>
                <w:ilvl w:val="0"/>
                <w:numId w:val="1"/>
              </w:numPr>
              <w:ind w:left="657" w:hanging="63"/>
              <w:jc w:val="both"/>
              <w:rPr>
                <w:color w:val="0070C0"/>
                <w:sz w:val="20"/>
                <w:szCs w:val="20"/>
              </w:rPr>
            </w:pPr>
            <w:r w:rsidRPr="00E46338">
              <w:rPr>
                <w:color w:val="0070C0"/>
                <w:sz w:val="20"/>
                <w:szCs w:val="20"/>
              </w:rPr>
              <w:t>Etude diachronique</w:t>
            </w:r>
            <w:r>
              <w:rPr>
                <w:color w:val="0070C0"/>
                <w:sz w:val="20"/>
                <w:szCs w:val="20"/>
              </w:rPr>
              <w:t xml:space="preserve"> </w:t>
            </w:r>
            <w:r w:rsidRPr="00E46338">
              <w:rPr>
                <w:color w:val="0070C0"/>
                <w:sz w:val="20"/>
                <w:szCs w:val="20"/>
              </w:rPr>
              <w:t>: de la mode</w:t>
            </w:r>
          </w:p>
          <w:p w14:paraId="2179B50A" w14:textId="77777777" w:rsidR="00636AC5" w:rsidRPr="00E46338" w:rsidRDefault="00636AC5" w:rsidP="00636AC5">
            <w:pPr>
              <w:pStyle w:val="Contenudetableau"/>
              <w:numPr>
                <w:ilvl w:val="0"/>
                <w:numId w:val="1"/>
              </w:numPr>
              <w:ind w:left="657" w:hanging="63"/>
              <w:jc w:val="both"/>
              <w:rPr>
                <w:color w:val="0070C0"/>
                <w:sz w:val="20"/>
                <w:szCs w:val="20"/>
              </w:rPr>
            </w:pPr>
            <w:r w:rsidRPr="00E46338">
              <w:rPr>
                <w:color w:val="0070C0"/>
                <w:sz w:val="20"/>
                <w:szCs w:val="20"/>
              </w:rPr>
              <w:t>Etude diachronique</w:t>
            </w:r>
            <w:r>
              <w:rPr>
                <w:color w:val="0070C0"/>
                <w:sz w:val="20"/>
                <w:szCs w:val="20"/>
              </w:rPr>
              <w:t xml:space="preserve"> </w:t>
            </w:r>
            <w:r w:rsidRPr="00E46338">
              <w:rPr>
                <w:color w:val="0070C0"/>
                <w:sz w:val="20"/>
                <w:szCs w:val="20"/>
              </w:rPr>
              <w:t>: moyens de déplacement</w:t>
            </w:r>
          </w:p>
          <w:p w14:paraId="5523009F" w14:textId="77777777" w:rsidR="00636AC5" w:rsidRPr="00E46338" w:rsidRDefault="00636AC5" w:rsidP="00636AC5">
            <w:pPr>
              <w:pStyle w:val="Contenudetableau"/>
              <w:numPr>
                <w:ilvl w:val="0"/>
                <w:numId w:val="1"/>
              </w:numPr>
              <w:ind w:left="657" w:hanging="63"/>
              <w:jc w:val="both"/>
              <w:rPr>
                <w:color w:val="0070C0"/>
                <w:sz w:val="20"/>
                <w:szCs w:val="20"/>
              </w:rPr>
            </w:pPr>
            <w:r w:rsidRPr="00E46338">
              <w:rPr>
                <w:color w:val="0070C0"/>
                <w:sz w:val="20"/>
                <w:szCs w:val="20"/>
              </w:rPr>
              <w:t>Etude diachronique</w:t>
            </w:r>
            <w:r>
              <w:rPr>
                <w:color w:val="0070C0"/>
                <w:sz w:val="20"/>
                <w:szCs w:val="20"/>
              </w:rPr>
              <w:t xml:space="preserve"> </w:t>
            </w:r>
            <w:r w:rsidRPr="00E46338">
              <w:rPr>
                <w:color w:val="0070C0"/>
                <w:sz w:val="20"/>
                <w:szCs w:val="20"/>
              </w:rPr>
              <w:t>: mode de vie</w:t>
            </w:r>
          </w:p>
          <w:p w14:paraId="3ADBB23F" w14:textId="77777777" w:rsidR="00636AC5" w:rsidRPr="00E46338" w:rsidRDefault="00636AC5" w:rsidP="00636AC5">
            <w:pPr>
              <w:pStyle w:val="Contenudetableau"/>
              <w:numPr>
                <w:ilvl w:val="0"/>
                <w:numId w:val="1"/>
              </w:numPr>
              <w:ind w:left="661" w:hanging="59"/>
              <w:jc w:val="both"/>
              <w:rPr>
                <w:color w:val="0070C0"/>
                <w:sz w:val="20"/>
                <w:szCs w:val="20"/>
              </w:rPr>
            </w:pPr>
            <w:r w:rsidRPr="00E46338">
              <w:rPr>
                <w:color w:val="0070C0"/>
                <w:sz w:val="20"/>
                <w:szCs w:val="20"/>
              </w:rPr>
              <w:t>Etude diachronique</w:t>
            </w:r>
            <w:r>
              <w:rPr>
                <w:color w:val="0070C0"/>
                <w:sz w:val="20"/>
                <w:szCs w:val="20"/>
              </w:rPr>
              <w:t xml:space="preserve"> </w:t>
            </w:r>
            <w:r w:rsidRPr="00E46338">
              <w:rPr>
                <w:color w:val="0070C0"/>
                <w:sz w:val="20"/>
                <w:szCs w:val="20"/>
              </w:rPr>
              <w:t>: notre village</w:t>
            </w:r>
          </w:p>
          <w:p w14:paraId="2C87F615" w14:textId="68297E75" w:rsidR="00636AC5" w:rsidRPr="00754E91" w:rsidRDefault="00636AC5" w:rsidP="00636AC5">
            <w:pPr>
              <w:pStyle w:val="Contenudetableau"/>
              <w:jc w:val="both"/>
              <w:rPr>
                <w:color w:val="0070C0"/>
              </w:rPr>
            </w:pPr>
          </w:p>
        </w:tc>
      </w:tr>
      <w:tr w:rsidR="007C219E" w14:paraId="2F4CA69E" w14:textId="77777777" w:rsidTr="003559D1">
        <w:trPr>
          <w:trHeight w:val="364"/>
        </w:trPr>
        <w:tc>
          <w:tcPr>
            <w:tcW w:w="1437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16BB6CE1" w14:textId="2D207E8D" w:rsidR="007C219E" w:rsidRPr="00312D22" w:rsidRDefault="007C219E" w:rsidP="00590170">
            <w:pPr>
              <w:pStyle w:val="Contenudetableau"/>
              <w:jc w:val="center"/>
              <w:outlineLvl w:val="2"/>
              <w:rPr>
                <w:b/>
              </w:rPr>
            </w:pPr>
            <w:bookmarkStart w:id="52" w:name="_Toc469249215"/>
            <w:r w:rsidRPr="00312D22">
              <w:rPr>
                <w:b/>
              </w:rPr>
              <w:t>Identifier des paysages</w:t>
            </w:r>
            <w:bookmarkEnd w:id="52"/>
          </w:p>
        </w:tc>
      </w:tr>
      <w:tr w:rsidR="003F62ED" w14:paraId="4ABAEF12" w14:textId="77777777" w:rsidTr="003559D1">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527BF160" w14:textId="4B28C780" w:rsidR="003F62ED" w:rsidRDefault="003F62ED" w:rsidP="003F62ED">
            <w:pPr>
              <w:pStyle w:val="Contenudetableau"/>
              <w:jc w:val="both"/>
            </w:pPr>
            <w:r>
              <w:t>Découvrir le quartier, le village, la ville</w:t>
            </w:r>
            <w:r w:rsidR="00312D22">
              <w:t xml:space="preserve"> </w:t>
            </w:r>
            <w:r>
              <w:t>: ses principaux espaces et ses principales fonctions.</w:t>
            </w:r>
          </w:p>
          <w:p w14:paraId="77E7BFE5" w14:textId="4C81B68F" w:rsidR="003F62ED" w:rsidRDefault="003F62ED" w:rsidP="003F62ED">
            <w:pPr>
              <w:pStyle w:val="Contenudetableau"/>
              <w:ind w:left="145" w:firstLine="3"/>
              <w:jc w:val="both"/>
            </w:pPr>
            <w:r>
              <w:t>- Des espaces très proches (école, parc, parcours régulier...) puis proches et plus complexes (quartier, village, centre-ville, centre commercial...), en construisant progressivement des légendes.</w:t>
            </w:r>
          </w:p>
          <w:p w14:paraId="10B9B419" w14:textId="2DBEF3DC" w:rsidR="003F62ED" w:rsidRDefault="003F62ED" w:rsidP="003F62ED">
            <w:pPr>
              <w:pStyle w:val="Contenudetableau"/>
              <w:ind w:left="145" w:firstLine="3"/>
              <w:jc w:val="both"/>
            </w:pPr>
            <w:r>
              <w:t>- Des organisations spatiales, à partir de photographies paysagères de terrain et aériennes</w:t>
            </w:r>
            <w:r w:rsidR="00312D22">
              <w:t xml:space="preserve"> </w:t>
            </w:r>
            <w:r>
              <w:t>; à partir de documents cartographiques.</w:t>
            </w:r>
          </w:p>
          <w:p w14:paraId="3F3ED8F5" w14:textId="45D6C965" w:rsidR="003F62ED" w:rsidRDefault="003F62ED" w:rsidP="003F62ED">
            <w:pPr>
              <w:pStyle w:val="Contenudetableau"/>
              <w:ind w:left="145" w:firstLine="3"/>
              <w:jc w:val="both"/>
            </w:pPr>
            <w:r>
              <w:t>- Une carte thématique simple des villes en France.</w:t>
            </w:r>
          </w:p>
          <w:p w14:paraId="0A8938A7" w14:textId="795DDFDA" w:rsidR="003F62ED" w:rsidRPr="00754E91" w:rsidRDefault="003F62ED" w:rsidP="003F62ED">
            <w:pPr>
              <w:pStyle w:val="Contenudetableau"/>
              <w:ind w:left="145" w:firstLine="3"/>
              <w:jc w:val="both"/>
            </w:pPr>
            <w:r>
              <w:t>- Le rôle de certains acteurs urbains : la municipalité, les habitants, les commerçants ...</w:t>
            </w:r>
          </w:p>
        </w:tc>
        <w:tc>
          <w:tcPr>
            <w:tcW w:w="4792" w:type="dxa"/>
            <w:tcBorders>
              <w:top w:val="single" w:sz="4" w:space="0" w:color="auto"/>
              <w:left w:val="single" w:sz="4" w:space="0" w:color="auto"/>
              <w:bottom w:val="single" w:sz="4" w:space="0" w:color="auto"/>
              <w:right w:val="single" w:sz="4" w:space="0" w:color="auto"/>
            </w:tcBorders>
            <w:shd w:val="clear" w:color="auto" w:fill="FFE389"/>
          </w:tcPr>
          <w:p w14:paraId="5A1A2730" w14:textId="3D3639C8" w:rsidR="003F62ED" w:rsidRDefault="003F62ED" w:rsidP="003F62ED">
            <w:pPr>
              <w:pStyle w:val="Contenudetableau"/>
              <w:jc w:val="both"/>
            </w:pPr>
            <w:r w:rsidRPr="00B64EEA">
              <w:t>Découvrir le quartier, le village, la ville</w:t>
            </w:r>
            <w:r w:rsidR="00312D22">
              <w:t xml:space="preserve"> </w:t>
            </w:r>
            <w:r w:rsidRPr="00B64EEA">
              <w:t>: ses principaux espaces et ses principales fonctions.</w:t>
            </w:r>
          </w:p>
          <w:p w14:paraId="385E4D5B" w14:textId="77777777" w:rsidR="003F62ED" w:rsidRDefault="003F62ED" w:rsidP="003F62ED">
            <w:pPr>
              <w:pStyle w:val="Contenudetableau"/>
              <w:ind w:left="145" w:firstLine="3"/>
              <w:jc w:val="both"/>
            </w:pPr>
            <w:r>
              <w:t>- Des espaces très proches (école, parc, parcours régulier...) puis proches et plus complexes (quartier, village, centre-ville, centre commercial...), en construisant progressivement des légendes.</w:t>
            </w:r>
          </w:p>
          <w:p w14:paraId="14CA6BA3" w14:textId="6E1FE6B5" w:rsidR="003F62ED" w:rsidRDefault="003F62ED" w:rsidP="003F62ED">
            <w:pPr>
              <w:pStyle w:val="Contenudetableau"/>
              <w:ind w:left="145" w:firstLine="3"/>
              <w:jc w:val="both"/>
            </w:pPr>
            <w:r>
              <w:t>- Des organisations spatiales, à partir de photographies paysagères de terrain et aériennes</w:t>
            </w:r>
            <w:r w:rsidR="00312D22">
              <w:t xml:space="preserve"> </w:t>
            </w:r>
            <w:r>
              <w:t>; à partir de documents cartographiques.</w:t>
            </w:r>
          </w:p>
          <w:p w14:paraId="393393D1" w14:textId="77777777" w:rsidR="00636AC5" w:rsidRDefault="003F62ED" w:rsidP="00636AC5">
            <w:pPr>
              <w:pStyle w:val="Contenudetableau"/>
              <w:ind w:left="145" w:firstLine="3"/>
              <w:jc w:val="both"/>
            </w:pPr>
            <w:r>
              <w:t>- Une carte thématiq</w:t>
            </w:r>
            <w:r w:rsidR="00636AC5">
              <w:t>ue simple des villes en France.</w:t>
            </w:r>
          </w:p>
          <w:p w14:paraId="39204420" w14:textId="3B57FA8C" w:rsidR="003F62ED" w:rsidRDefault="003F62ED" w:rsidP="00636AC5">
            <w:pPr>
              <w:pStyle w:val="Contenudetableau"/>
              <w:ind w:left="145" w:firstLine="3"/>
              <w:jc w:val="both"/>
            </w:pPr>
            <w:r>
              <w:t>- Le rôle de certains acteurs urbains : la municipalité, les habitants, les commerçants ...</w:t>
            </w:r>
          </w:p>
          <w:p w14:paraId="780D7635" w14:textId="77777777" w:rsidR="00636AC5" w:rsidRDefault="00636AC5" w:rsidP="003F62ED">
            <w:pPr>
              <w:pStyle w:val="Contenudetableau"/>
              <w:jc w:val="both"/>
            </w:pPr>
          </w:p>
          <w:p w14:paraId="496AB7A7"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Représenter la classe sur une feuille </w:t>
            </w:r>
          </w:p>
          <w:p w14:paraId="1E145F55"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Reconnaître une photo de la classe </w:t>
            </w:r>
          </w:p>
          <w:p w14:paraId="0E99F54E"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Savoir décrire une photo représentant la classe </w:t>
            </w:r>
          </w:p>
          <w:p w14:paraId="4364785E"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Faire une description de la classe (hors classe) </w:t>
            </w:r>
          </w:p>
          <w:p w14:paraId="006A8F7C"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Savoir décrire la classe </w:t>
            </w:r>
          </w:p>
          <w:p w14:paraId="130F39A7"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Savoir reconnaître des photos représentant des détails de la classe </w:t>
            </w:r>
          </w:p>
          <w:p w14:paraId="4A237896"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Représenter la classe de la façon la plus précise possible (sur une feuille plane) </w:t>
            </w:r>
          </w:p>
          <w:p w14:paraId="4DD5EB52"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Représenter la classe de la façon la plus précise possible (maquette) </w:t>
            </w:r>
          </w:p>
          <w:p w14:paraId="22B17C43"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Créer une maquette collective de la classe à l'échelle</w:t>
            </w:r>
          </w:p>
          <w:p w14:paraId="0DF8D728"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Placer le mobilier sur la maquette</w:t>
            </w:r>
          </w:p>
          <w:p w14:paraId="1E62D194"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Passer de la maquette au plan </w:t>
            </w:r>
          </w:p>
          <w:p w14:paraId="500EEF82"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Représenter à l'échelle le plan de la classe </w:t>
            </w:r>
          </w:p>
          <w:p w14:paraId="680738C6"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Savoir reconnaître sur des photos, différents lieux de l'école </w:t>
            </w:r>
          </w:p>
          <w:p w14:paraId="7819E901"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Être capable de se déplacer dans l'école (course d'orientation d'après photos)</w:t>
            </w:r>
          </w:p>
          <w:p w14:paraId="150CCCD8"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Représenter à l'échelle du plan de l'école</w:t>
            </w:r>
          </w:p>
          <w:p w14:paraId="65DA77E8" w14:textId="1CE07BBD" w:rsidR="00636AC5" w:rsidRPr="00754E91" w:rsidRDefault="00636AC5" w:rsidP="00636AC5">
            <w:pPr>
              <w:pStyle w:val="Contenudetableau"/>
              <w:numPr>
                <w:ilvl w:val="0"/>
                <w:numId w:val="45"/>
              </w:numPr>
              <w:ind w:left="459" w:hanging="120"/>
              <w:jc w:val="both"/>
            </w:pPr>
            <w:r w:rsidRPr="00636AC5">
              <w:rPr>
                <w:color w:val="0070C0"/>
                <w:sz w:val="20"/>
                <w:szCs w:val="20"/>
              </w:rPr>
              <w:t>Être capable de se déplacer dans l'école (course d'orientation d'après plan) Découverte des environs et déplacement depuis une carte détaillée des environs</w:t>
            </w:r>
          </w:p>
        </w:tc>
        <w:tc>
          <w:tcPr>
            <w:tcW w:w="4792" w:type="dxa"/>
            <w:tcBorders>
              <w:top w:val="single" w:sz="4" w:space="0" w:color="auto"/>
              <w:left w:val="single" w:sz="4" w:space="0" w:color="auto"/>
              <w:bottom w:val="single" w:sz="4" w:space="0" w:color="auto"/>
              <w:right w:val="single" w:sz="24" w:space="0" w:color="auto"/>
            </w:tcBorders>
            <w:shd w:val="clear" w:color="auto" w:fill="C9FFD3"/>
          </w:tcPr>
          <w:p w14:paraId="268A48CF" w14:textId="62EA24B5" w:rsidR="003F62ED" w:rsidRDefault="003F62ED" w:rsidP="003F62ED">
            <w:pPr>
              <w:pStyle w:val="Contenudetableau"/>
              <w:jc w:val="both"/>
            </w:pPr>
            <w:r w:rsidRPr="00B64EEA">
              <w:t>Découvrir le quartier, le village, la ville</w:t>
            </w:r>
            <w:r w:rsidR="00312D22">
              <w:t xml:space="preserve"> </w:t>
            </w:r>
            <w:r w:rsidRPr="00B64EEA">
              <w:t>: ses principaux espaces et ses principales fonctions.</w:t>
            </w:r>
          </w:p>
          <w:p w14:paraId="2217FFC6" w14:textId="77777777" w:rsidR="003F62ED" w:rsidRDefault="003F62ED" w:rsidP="003F62ED">
            <w:pPr>
              <w:pStyle w:val="Contenudetableau"/>
              <w:ind w:left="145" w:firstLine="3"/>
              <w:jc w:val="both"/>
            </w:pPr>
            <w:r>
              <w:t>- Des espaces très proches (école, parc, parcours régulier...) puis proches et plus complexes (quartier, village, centre-ville, centre commercial...), en construisant progressivement des légendes.</w:t>
            </w:r>
          </w:p>
          <w:p w14:paraId="0DBC08DA" w14:textId="686B8177" w:rsidR="003F62ED" w:rsidRDefault="003F62ED" w:rsidP="003F62ED">
            <w:pPr>
              <w:pStyle w:val="Contenudetableau"/>
              <w:ind w:left="145" w:firstLine="3"/>
              <w:jc w:val="both"/>
            </w:pPr>
            <w:r>
              <w:t>- Des organisations spatiales, à partir de photographies paysagères de terrain et aériennes</w:t>
            </w:r>
            <w:r w:rsidR="00312D22">
              <w:t xml:space="preserve"> </w:t>
            </w:r>
            <w:r>
              <w:t>; à partir de documents cartographiques.</w:t>
            </w:r>
          </w:p>
          <w:p w14:paraId="189F896D" w14:textId="77777777" w:rsidR="00636AC5" w:rsidRDefault="003F62ED" w:rsidP="00636AC5">
            <w:pPr>
              <w:pStyle w:val="Contenudetableau"/>
              <w:ind w:left="145" w:firstLine="3"/>
              <w:jc w:val="both"/>
            </w:pPr>
            <w:r>
              <w:t>- Une carte thématique simple des villes en France.</w:t>
            </w:r>
          </w:p>
          <w:p w14:paraId="32B159F9" w14:textId="77777777" w:rsidR="00636AC5" w:rsidRDefault="003F62ED" w:rsidP="00636AC5">
            <w:pPr>
              <w:pStyle w:val="Contenudetableau"/>
              <w:ind w:left="145" w:firstLine="3"/>
              <w:jc w:val="both"/>
            </w:pPr>
            <w:r>
              <w:t>- Le rôle de certains acteurs urbains : la municipalité, les habitants, les commerçants ...</w:t>
            </w:r>
          </w:p>
          <w:p w14:paraId="7073644E" w14:textId="0ABA934B" w:rsidR="00636AC5" w:rsidRPr="00636AC5" w:rsidRDefault="00636AC5" w:rsidP="00636AC5">
            <w:pPr>
              <w:pStyle w:val="Contenudetableau"/>
              <w:ind w:left="145" w:firstLine="3"/>
              <w:jc w:val="both"/>
            </w:pPr>
            <w:r w:rsidRPr="00636AC5">
              <w:rPr>
                <w:color w:val="0070C0"/>
                <w:sz w:val="20"/>
                <w:szCs w:val="20"/>
              </w:rPr>
              <w:t xml:space="preserve"> </w:t>
            </w:r>
          </w:p>
          <w:p w14:paraId="15DBF422"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Course d'orientation sur le stade (d'après plan) </w:t>
            </w:r>
          </w:p>
          <w:p w14:paraId="32317021"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Déplacement dans le village dans le but de compléter une carte muette du village</w:t>
            </w:r>
          </w:p>
          <w:p w14:paraId="2DA7692C"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Localisation de photos du village sur un plan</w:t>
            </w:r>
          </w:p>
          <w:p w14:paraId="0A7A85E5"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Localisation de photos anciennes sur un plan </w:t>
            </w:r>
          </w:p>
          <w:p w14:paraId="196F4B8E"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Prendre des photos du village à l'endroit où ont été prises les anciennes photos </w:t>
            </w:r>
          </w:p>
          <w:p w14:paraId="5DB24440" w14:textId="77777777" w:rsidR="00636AC5" w:rsidRPr="00636AC5" w:rsidRDefault="00636AC5" w:rsidP="00636AC5">
            <w:pPr>
              <w:pStyle w:val="Contenudetableau"/>
              <w:numPr>
                <w:ilvl w:val="0"/>
                <w:numId w:val="45"/>
              </w:numPr>
              <w:ind w:left="459" w:hanging="120"/>
              <w:jc w:val="both"/>
              <w:rPr>
                <w:color w:val="0070C0"/>
                <w:sz w:val="20"/>
                <w:szCs w:val="20"/>
              </w:rPr>
            </w:pPr>
            <w:r w:rsidRPr="00636AC5">
              <w:rPr>
                <w:color w:val="0070C0"/>
                <w:sz w:val="20"/>
                <w:szCs w:val="20"/>
              </w:rPr>
              <w:t xml:space="preserve">Comparaison sur des photos anciennes et nouvelles de ce qui a changé depuis... </w:t>
            </w:r>
          </w:p>
          <w:p w14:paraId="3C314F45" w14:textId="401E9628" w:rsidR="003F62ED" w:rsidRPr="00754E91" w:rsidRDefault="003F62ED" w:rsidP="00636AC5">
            <w:pPr>
              <w:pStyle w:val="Contenudetableau"/>
              <w:ind w:left="459"/>
              <w:jc w:val="both"/>
            </w:pPr>
          </w:p>
        </w:tc>
      </w:tr>
      <w:tr w:rsidR="007C219E" w14:paraId="5887B04A" w14:textId="77777777" w:rsidTr="003559D1">
        <w:trPr>
          <w:trHeight w:val="364"/>
        </w:trPr>
        <w:tc>
          <w:tcPr>
            <w:tcW w:w="14376" w:type="dxa"/>
            <w:gridSpan w:val="3"/>
            <w:tcBorders>
              <w:top w:val="single" w:sz="12" w:space="0" w:color="auto"/>
              <w:left w:val="single" w:sz="24" w:space="0" w:color="auto"/>
              <w:bottom w:val="single" w:sz="4" w:space="0" w:color="auto"/>
              <w:right w:val="single" w:sz="24" w:space="0" w:color="auto"/>
            </w:tcBorders>
            <w:shd w:val="clear" w:color="auto" w:fill="auto"/>
            <w:tcMar>
              <w:left w:w="51" w:type="dxa"/>
            </w:tcMar>
            <w:vAlign w:val="center"/>
          </w:tcPr>
          <w:p w14:paraId="37D7453B" w14:textId="77777777" w:rsidR="007C219E" w:rsidRDefault="007C219E" w:rsidP="00590170">
            <w:pPr>
              <w:pStyle w:val="Contenudetableau"/>
              <w:jc w:val="center"/>
              <w:outlineLvl w:val="2"/>
              <w:rPr>
                <w:sz w:val="17"/>
                <w:szCs w:val="17"/>
              </w:rPr>
            </w:pPr>
            <w:bookmarkStart w:id="53" w:name="_Toc469249216"/>
            <w:r w:rsidRPr="00312D22">
              <w:rPr>
                <w:b/>
              </w:rPr>
              <w:t>Comprendre qu'un espace est organisé</w:t>
            </w:r>
            <w:bookmarkEnd w:id="53"/>
          </w:p>
        </w:tc>
      </w:tr>
      <w:tr w:rsidR="003F62ED" w:rsidRPr="00754E91" w14:paraId="045D7E74" w14:textId="77777777" w:rsidTr="003559D1">
        <w:trPr>
          <w:trHeight w:val="719"/>
        </w:trPr>
        <w:tc>
          <w:tcPr>
            <w:tcW w:w="4792" w:type="dxa"/>
            <w:tcBorders>
              <w:top w:val="single" w:sz="4" w:space="0" w:color="auto"/>
              <w:left w:val="single" w:sz="24" w:space="0" w:color="auto"/>
              <w:bottom w:val="single" w:sz="4" w:space="0" w:color="auto"/>
              <w:right w:val="single" w:sz="4" w:space="0" w:color="auto"/>
            </w:tcBorders>
            <w:shd w:val="clear" w:color="auto" w:fill="F3FEA0"/>
            <w:tcMar>
              <w:left w:w="51" w:type="dxa"/>
            </w:tcMar>
            <w:vAlign w:val="center"/>
          </w:tcPr>
          <w:p w14:paraId="2F2362D6" w14:textId="7C41F77A" w:rsidR="003F62ED" w:rsidRDefault="003F62ED" w:rsidP="003F62ED">
            <w:pPr>
              <w:pStyle w:val="Contenudetableau"/>
              <w:jc w:val="both"/>
            </w:pPr>
            <w:r>
              <w:t>Reconnaitre différents paysages</w:t>
            </w:r>
            <w:r w:rsidR="008A762F">
              <w:t xml:space="preserve"> </w:t>
            </w:r>
            <w:r>
              <w:t>: les littoraux, les massifs montagneux, les campagnes, les villes, les déserts...</w:t>
            </w:r>
          </w:p>
          <w:p w14:paraId="7B937BC3" w14:textId="77777777" w:rsidR="003F62ED" w:rsidRDefault="003F62ED" w:rsidP="003F62ED">
            <w:pPr>
              <w:pStyle w:val="Contenudetableau"/>
              <w:ind w:left="145"/>
              <w:jc w:val="both"/>
            </w:pPr>
            <w:r>
              <w:t>-  Les principaux paysages français en s'appuyant sur des lieux de vie.</w:t>
            </w:r>
          </w:p>
          <w:p w14:paraId="4B4A2B4A" w14:textId="63FFE7BE" w:rsidR="003F62ED" w:rsidRPr="00754E91" w:rsidRDefault="003F62ED" w:rsidP="003F62ED">
            <w:pPr>
              <w:pStyle w:val="Contenudetableau"/>
              <w:ind w:left="145"/>
              <w:jc w:val="both"/>
            </w:pPr>
            <w:r>
              <w:t>-  Quelques paysages de la planète et leurs caractéristiques.</w:t>
            </w:r>
          </w:p>
        </w:tc>
        <w:tc>
          <w:tcPr>
            <w:tcW w:w="4792" w:type="dxa"/>
            <w:tcBorders>
              <w:top w:val="single" w:sz="4" w:space="0" w:color="auto"/>
              <w:left w:val="single" w:sz="4" w:space="0" w:color="auto"/>
              <w:bottom w:val="single" w:sz="4" w:space="0" w:color="auto"/>
              <w:right w:val="single" w:sz="4" w:space="0" w:color="auto"/>
            </w:tcBorders>
            <w:shd w:val="clear" w:color="auto" w:fill="FFE389"/>
          </w:tcPr>
          <w:p w14:paraId="4BA4B030" w14:textId="42745769" w:rsidR="003F62ED" w:rsidRDefault="003F62ED" w:rsidP="003F62ED">
            <w:pPr>
              <w:pStyle w:val="Contenudetableau"/>
              <w:jc w:val="both"/>
            </w:pPr>
            <w:r w:rsidRPr="00371206">
              <w:t>Reconnaitre différents paysages</w:t>
            </w:r>
            <w:r w:rsidR="008A762F">
              <w:t xml:space="preserve"> </w:t>
            </w:r>
            <w:r w:rsidRPr="00371206">
              <w:t>: les littoraux, les massifs montagneux, les campagnes, les villes, les déserts...</w:t>
            </w:r>
          </w:p>
          <w:p w14:paraId="08080971" w14:textId="77777777" w:rsidR="003F62ED" w:rsidRDefault="003F62ED" w:rsidP="003F62ED">
            <w:pPr>
              <w:pStyle w:val="Contenudetableau"/>
              <w:ind w:left="145"/>
              <w:jc w:val="both"/>
            </w:pPr>
            <w:r>
              <w:t>-  Les principaux paysages français en s'appuyant sur des lieux de vie.</w:t>
            </w:r>
          </w:p>
          <w:p w14:paraId="53CA2279" w14:textId="375EEC06" w:rsidR="003F62ED" w:rsidRPr="00754E91" w:rsidRDefault="003F62ED" w:rsidP="003F62ED">
            <w:pPr>
              <w:pStyle w:val="Contenudetableau"/>
              <w:jc w:val="both"/>
            </w:pPr>
            <w:r>
              <w:t>-  Quelques paysages de la planète et leurs caractéristiques.</w:t>
            </w:r>
          </w:p>
        </w:tc>
        <w:tc>
          <w:tcPr>
            <w:tcW w:w="4792" w:type="dxa"/>
            <w:tcBorders>
              <w:top w:val="single" w:sz="4" w:space="0" w:color="auto"/>
              <w:left w:val="single" w:sz="4" w:space="0" w:color="auto"/>
              <w:bottom w:val="single" w:sz="4" w:space="0" w:color="auto"/>
              <w:right w:val="single" w:sz="24" w:space="0" w:color="auto"/>
            </w:tcBorders>
            <w:shd w:val="clear" w:color="auto" w:fill="C9FFD3"/>
          </w:tcPr>
          <w:p w14:paraId="6EF91F72" w14:textId="795775C8" w:rsidR="003F62ED" w:rsidRDefault="003F62ED" w:rsidP="003F62ED">
            <w:pPr>
              <w:pStyle w:val="Contenudetableau"/>
              <w:jc w:val="both"/>
            </w:pPr>
            <w:r w:rsidRPr="00371206">
              <w:t>Reconnaitre différents paysages</w:t>
            </w:r>
            <w:r w:rsidR="008A762F">
              <w:t xml:space="preserve"> </w:t>
            </w:r>
            <w:r w:rsidRPr="00371206">
              <w:t>: les littoraux, les massifs montagneux, les campagnes, les villes, les déserts...</w:t>
            </w:r>
          </w:p>
          <w:p w14:paraId="66383DA4" w14:textId="77777777" w:rsidR="003F62ED" w:rsidRDefault="003F62ED" w:rsidP="003F62ED">
            <w:pPr>
              <w:pStyle w:val="Contenudetableau"/>
              <w:ind w:left="145"/>
              <w:jc w:val="both"/>
            </w:pPr>
            <w:r>
              <w:t>-  Les principaux paysages français en s'appuyant sur des lieux de vie.</w:t>
            </w:r>
          </w:p>
          <w:p w14:paraId="7C7735F2" w14:textId="16A1A5B5" w:rsidR="003F62ED" w:rsidRPr="00754E91" w:rsidRDefault="003F62ED" w:rsidP="003F62ED">
            <w:pPr>
              <w:pStyle w:val="Contenudetableau"/>
              <w:jc w:val="both"/>
            </w:pPr>
            <w:r>
              <w:t>-  Quelques paysages de la planète et leurs caractéristiques.</w:t>
            </w:r>
          </w:p>
        </w:tc>
      </w:tr>
    </w:tbl>
    <w:p w14:paraId="59605A1E" w14:textId="53162951" w:rsidR="00BF1EA1" w:rsidRDefault="00BF1EA1" w:rsidP="00D94323">
      <w:pPr>
        <w:rPr>
          <w:sz w:val="4"/>
          <w:szCs w:val="4"/>
        </w:rPr>
      </w:pPr>
    </w:p>
    <w:sectPr w:rsidR="00BF1EA1" w:rsidSect="00965AD7">
      <w:pgSz w:w="16838" w:h="11906" w:orient="landscape"/>
      <w:pgMar w:top="709"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E119" w14:textId="77777777" w:rsidR="00E46338" w:rsidRDefault="00E46338" w:rsidP="00965AD7">
      <w:r>
        <w:separator/>
      </w:r>
    </w:p>
  </w:endnote>
  <w:endnote w:type="continuationSeparator" w:id="0">
    <w:p w14:paraId="4C013B7A" w14:textId="77777777" w:rsidR="00E46338" w:rsidRDefault="00E46338" w:rsidP="0096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altName w:val="Cambria"/>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dobe Garamond Pro">
    <w:altName w:val="Garamond"/>
    <w:charset w:val="01"/>
    <w:family w:val="roman"/>
    <w:pitch w:val="variable"/>
  </w:font>
  <w:font w:name="MS Mincho;ＭＳ 明朝">
    <w:panose1 w:val="00000000000000000000"/>
    <w:charset w:val="80"/>
    <w:family w:val="roman"/>
    <w:notTrueType/>
    <w:pitch w:val="default"/>
  </w:font>
  <w:font w:name="Liberation Sans">
    <w:altName w:val="Arial"/>
    <w:charset w:val="01"/>
    <w:family w:val="roman"/>
    <w:pitch w:val="variable"/>
  </w:font>
  <w:font w:name="MS ??">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kaus Tripa">
    <w:altName w:val="Cambria"/>
    <w:charset w:val="01"/>
    <w:family w:val="roman"/>
    <w:pitch w:val="variable"/>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8495" w14:textId="77777777" w:rsidR="00E46338" w:rsidRDefault="00E46338" w:rsidP="00965AD7">
      <w:r>
        <w:separator/>
      </w:r>
    </w:p>
  </w:footnote>
  <w:footnote w:type="continuationSeparator" w:id="0">
    <w:p w14:paraId="141675C7" w14:textId="77777777" w:rsidR="00E46338" w:rsidRDefault="00E46338" w:rsidP="0096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913"/>
    <w:multiLevelType w:val="hybridMultilevel"/>
    <w:tmpl w:val="A824DD62"/>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510AC"/>
    <w:multiLevelType w:val="hybridMultilevel"/>
    <w:tmpl w:val="6F5CBAAE"/>
    <w:lvl w:ilvl="0" w:tplc="1D268B4A">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1437A"/>
    <w:multiLevelType w:val="hybridMultilevel"/>
    <w:tmpl w:val="E44E4A20"/>
    <w:lvl w:ilvl="0" w:tplc="39F03D0E">
      <w:numFmt w:val="bullet"/>
      <w:lvlText w:val="-"/>
      <w:lvlJc w:val="left"/>
      <w:pPr>
        <w:ind w:left="720" w:hanging="360"/>
      </w:pPr>
      <w:rPr>
        <w:rFonts w:ascii="Liberation Serif" w:eastAsia="Lucida Sans Unicode"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31B45"/>
    <w:multiLevelType w:val="hybridMultilevel"/>
    <w:tmpl w:val="CFB2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C78C8"/>
    <w:multiLevelType w:val="hybridMultilevel"/>
    <w:tmpl w:val="8BA82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93DBF"/>
    <w:multiLevelType w:val="hybridMultilevel"/>
    <w:tmpl w:val="08505AE0"/>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806E7"/>
    <w:multiLevelType w:val="hybridMultilevel"/>
    <w:tmpl w:val="F5067B76"/>
    <w:lvl w:ilvl="0" w:tplc="39F03D0E">
      <w:numFmt w:val="bullet"/>
      <w:lvlText w:val="-"/>
      <w:lvlJc w:val="left"/>
      <w:pPr>
        <w:ind w:left="720" w:hanging="360"/>
      </w:pPr>
      <w:rPr>
        <w:rFonts w:ascii="Liberation Serif" w:eastAsia="Lucida Sans Unicode"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D5795"/>
    <w:multiLevelType w:val="hybridMultilevel"/>
    <w:tmpl w:val="7292C37E"/>
    <w:lvl w:ilvl="0" w:tplc="1D268B4A">
      <w:numFmt w:val="bullet"/>
      <w:lvlText w:val="-"/>
      <w:lvlJc w:val="left"/>
      <w:pPr>
        <w:ind w:left="815" w:hanging="360"/>
      </w:pPr>
      <w:rPr>
        <w:rFonts w:ascii="Liberation Serif" w:eastAsia="Lucida Sans Unicode" w:hAnsi="Liberation Serif" w:cs="FreeSans" w:hint="default"/>
        <w:color w:val="0070C0"/>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8" w15:restartNumberingAfterBreak="0">
    <w:nsid w:val="149C5C4D"/>
    <w:multiLevelType w:val="hybridMultilevel"/>
    <w:tmpl w:val="8BD871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5436E32"/>
    <w:multiLevelType w:val="hybridMultilevel"/>
    <w:tmpl w:val="D21CFD28"/>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A731E6"/>
    <w:multiLevelType w:val="hybridMultilevel"/>
    <w:tmpl w:val="82E056C6"/>
    <w:lvl w:ilvl="0" w:tplc="86B8D7AC">
      <w:numFmt w:val="bullet"/>
      <w:lvlText w:val="-"/>
      <w:lvlJc w:val="left"/>
      <w:pPr>
        <w:ind w:left="1165" w:hanging="456"/>
      </w:pPr>
      <w:rPr>
        <w:rFonts w:ascii="Times New Roman" w:eastAsia="Times New Roman" w:hAnsi="Times New Roman" w:cs="Times New Roman" w:hint="default"/>
        <w:sz w:val="16"/>
        <w:szCs w:val="16"/>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19D940B5"/>
    <w:multiLevelType w:val="hybridMultilevel"/>
    <w:tmpl w:val="58C86D44"/>
    <w:lvl w:ilvl="0" w:tplc="39F03D0E">
      <w:numFmt w:val="bullet"/>
      <w:lvlText w:val="-"/>
      <w:lvlJc w:val="left"/>
      <w:pPr>
        <w:ind w:left="720" w:hanging="360"/>
      </w:pPr>
      <w:rPr>
        <w:rFonts w:ascii="Liberation Serif" w:eastAsia="Lucida Sans Unicode"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565FC3"/>
    <w:multiLevelType w:val="hybridMultilevel"/>
    <w:tmpl w:val="201C3AEA"/>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CD2FF9"/>
    <w:multiLevelType w:val="hybridMultilevel"/>
    <w:tmpl w:val="2092D9EE"/>
    <w:lvl w:ilvl="0" w:tplc="1D268B4A">
      <w:numFmt w:val="bullet"/>
      <w:lvlText w:val="-"/>
      <w:lvlJc w:val="left"/>
      <w:pPr>
        <w:ind w:left="808" w:hanging="360"/>
      </w:pPr>
      <w:rPr>
        <w:rFonts w:ascii="Liberation Serif" w:eastAsia="Lucida Sans Unicode" w:hAnsi="Liberation Serif" w:cs="FreeSans" w:hint="default"/>
        <w:color w:val="0070C0"/>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14" w15:restartNumberingAfterBreak="0">
    <w:nsid w:val="23065028"/>
    <w:multiLevelType w:val="hybridMultilevel"/>
    <w:tmpl w:val="8CC00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664F3F"/>
    <w:multiLevelType w:val="hybridMultilevel"/>
    <w:tmpl w:val="731A3BEC"/>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16B91"/>
    <w:multiLevelType w:val="hybridMultilevel"/>
    <w:tmpl w:val="E444A7DA"/>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A0A51"/>
    <w:multiLevelType w:val="multilevel"/>
    <w:tmpl w:val="0CC4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95713"/>
    <w:multiLevelType w:val="hybridMultilevel"/>
    <w:tmpl w:val="6700F348"/>
    <w:lvl w:ilvl="0" w:tplc="040C0001">
      <w:start w:val="1"/>
      <w:numFmt w:val="bullet"/>
      <w:lvlText w:val=""/>
      <w:lvlJc w:val="left"/>
      <w:pPr>
        <w:ind w:left="505" w:hanging="360"/>
      </w:pPr>
      <w:rPr>
        <w:rFonts w:ascii="Symbol" w:hAnsi="Symbol" w:hint="default"/>
      </w:rPr>
    </w:lvl>
    <w:lvl w:ilvl="1" w:tplc="040C0003" w:tentative="1">
      <w:start w:val="1"/>
      <w:numFmt w:val="bullet"/>
      <w:lvlText w:val="o"/>
      <w:lvlJc w:val="left"/>
      <w:pPr>
        <w:ind w:left="1225" w:hanging="360"/>
      </w:pPr>
      <w:rPr>
        <w:rFonts w:ascii="Courier New" w:hAnsi="Courier New" w:cs="Courier New" w:hint="default"/>
      </w:rPr>
    </w:lvl>
    <w:lvl w:ilvl="2" w:tplc="040C0005" w:tentative="1">
      <w:start w:val="1"/>
      <w:numFmt w:val="bullet"/>
      <w:lvlText w:val=""/>
      <w:lvlJc w:val="left"/>
      <w:pPr>
        <w:ind w:left="1945" w:hanging="360"/>
      </w:pPr>
      <w:rPr>
        <w:rFonts w:ascii="Wingdings" w:hAnsi="Wingdings" w:hint="default"/>
      </w:rPr>
    </w:lvl>
    <w:lvl w:ilvl="3" w:tplc="040C0001" w:tentative="1">
      <w:start w:val="1"/>
      <w:numFmt w:val="bullet"/>
      <w:lvlText w:val=""/>
      <w:lvlJc w:val="left"/>
      <w:pPr>
        <w:ind w:left="2665" w:hanging="360"/>
      </w:pPr>
      <w:rPr>
        <w:rFonts w:ascii="Symbol" w:hAnsi="Symbol" w:hint="default"/>
      </w:rPr>
    </w:lvl>
    <w:lvl w:ilvl="4" w:tplc="040C0003" w:tentative="1">
      <w:start w:val="1"/>
      <w:numFmt w:val="bullet"/>
      <w:lvlText w:val="o"/>
      <w:lvlJc w:val="left"/>
      <w:pPr>
        <w:ind w:left="3385" w:hanging="360"/>
      </w:pPr>
      <w:rPr>
        <w:rFonts w:ascii="Courier New" w:hAnsi="Courier New" w:cs="Courier New" w:hint="default"/>
      </w:rPr>
    </w:lvl>
    <w:lvl w:ilvl="5" w:tplc="040C0005" w:tentative="1">
      <w:start w:val="1"/>
      <w:numFmt w:val="bullet"/>
      <w:lvlText w:val=""/>
      <w:lvlJc w:val="left"/>
      <w:pPr>
        <w:ind w:left="4105" w:hanging="360"/>
      </w:pPr>
      <w:rPr>
        <w:rFonts w:ascii="Wingdings" w:hAnsi="Wingdings" w:hint="default"/>
      </w:rPr>
    </w:lvl>
    <w:lvl w:ilvl="6" w:tplc="040C0001" w:tentative="1">
      <w:start w:val="1"/>
      <w:numFmt w:val="bullet"/>
      <w:lvlText w:val=""/>
      <w:lvlJc w:val="left"/>
      <w:pPr>
        <w:ind w:left="4825" w:hanging="360"/>
      </w:pPr>
      <w:rPr>
        <w:rFonts w:ascii="Symbol" w:hAnsi="Symbol" w:hint="default"/>
      </w:rPr>
    </w:lvl>
    <w:lvl w:ilvl="7" w:tplc="040C0003" w:tentative="1">
      <w:start w:val="1"/>
      <w:numFmt w:val="bullet"/>
      <w:lvlText w:val="o"/>
      <w:lvlJc w:val="left"/>
      <w:pPr>
        <w:ind w:left="5545" w:hanging="360"/>
      </w:pPr>
      <w:rPr>
        <w:rFonts w:ascii="Courier New" w:hAnsi="Courier New" w:cs="Courier New" w:hint="default"/>
      </w:rPr>
    </w:lvl>
    <w:lvl w:ilvl="8" w:tplc="040C0005" w:tentative="1">
      <w:start w:val="1"/>
      <w:numFmt w:val="bullet"/>
      <w:lvlText w:val=""/>
      <w:lvlJc w:val="left"/>
      <w:pPr>
        <w:ind w:left="6265" w:hanging="360"/>
      </w:pPr>
      <w:rPr>
        <w:rFonts w:ascii="Wingdings" w:hAnsi="Wingdings" w:hint="default"/>
      </w:rPr>
    </w:lvl>
  </w:abstractNum>
  <w:abstractNum w:abstractNumId="19" w15:restartNumberingAfterBreak="0">
    <w:nsid w:val="29BF3B31"/>
    <w:multiLevelType w:val="multilevel"/>
    <w:tmpl w:val="F6F2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F2A0F"/>
    <w:multiLevelType w:val="hybridMultilevel"/>
    <w:tmpl w:val="972ACA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D7311F"/>
    <w:multiLevelType w:val="hybridMultilevel"/>
    <w:tmpl w:val="73C27532"/>
    <w:lvl w:ilvl="0" w:tplc="39F03D0E">
      <w:numFmt w:val="bullet"/>
      <w:lvlText w:val="-"/>
      <w:lvlJc w:val="left"/>
      <w:pPr>
        <w:ind w:left="720" w:hanging="360"/>
      </w:pPr>
      <w:rPr>
        <w:rFonts w:ascii="Liberation Serif" w:eastAsia="Lucida Sans Unicode"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582704"/>
    <w:multiLevelType w:val="hybridMultilevel"/>
    <w:tmpl w:val="0944E322"/>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A76BF4"/>
    <w:multiLevelType w:val="hybridMultilevel"/>
    <w:tmpl w:val="719873D0"/>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3A02A7"/>
    <w:multiLevelType w:val="hybridMultilevel"/>
    <w:tmpl w:val="E7FEA342"/>
    <w:lvl w:ilvl="0" w:tplc="040C0001">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5C1BD1"/>
    <w:multiLevelType w:val="hybridMultilevel"/>
    <w:tmpl w:val="CD96A7AA"/>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6927B2"/>
    <w:multiLevelType w:val="hybridMultilevel"/>
    <w:tmpl w:val="BDF01634"/>
    <w:lvl w:ilvl="0" w:tplc="1D268B4A">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B362E1"/>
    <w:multiLevelType w:val="multilevel"/>
    <w:tmpl w:val="3B3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ED1B4B"/>
    <w:multiLevelType w:val="hybridMultilevel"/>
    <w:tmpl w:val="A782A646"/>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A93676"/>
    <w:multiLevelType w:val="multilevel"/>
    <w:tmpl w:val="A77608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24" w:hanging="744"/>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4D7ECF"/>
    <w:multiLevelType w:val="hybridMultilevel"/>
    <w:tmpl w:val="2AE6488C"/>
    <w:lvl w:ilvl="0" w:tplc="39F03D0E">
      <w:numFmt w:val="bullet"/>
      <w:lvlText w:val="-"/>
      <w:lvlJc w:val="left"/>
      <w:pPr>
        <w:ind w:left="720" w:hanging="360"/>
      </w:pPr>
      <w:rPr>
        <w:rFonts w:ascii="Liberation Serif" w:eastAsia="Lucida Sans Unicode"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8A7DDE"/>
    <w:multiLevelType w:val="hybridMultilevel"/>
    <w:tmpl w:val="9D08A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820860"/>
    <w:multiLevelType w:val="hybridMultilevel"/>
    <w:tmpl w:val="FC087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9E1511"/>
    <w:multiLevelType w:val="hybridMultilevel"/>
    <w:tmpl w:val="E7428F8C"/>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1327B2"/>
    <w:multiLevelType w:val="hybridMultilevel"/>
    <w:tmpl w:val="07489DFC"/>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7A75E2"/>
    <w:multiLevelType w:val="hybridMultilevel"/>
    <w:tmpl w:val="B34CDB76"/>
    <w:lvl w:ilvl="0" w:tplc="A186096E">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97477C"/>
    <w:multiLevelType w:val="multilevel"/>
    <w:tmpl w:val="4F5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836F2E"/>
    <w:multiLevelType w:val="hybridMultilevel"/>
    <w:tmpl w:val="A5D21C2A"/>
    <w:lvl w:ilvl="0" w:tplc="1D268B4A">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DD0667"/>
    <w:multiLevelType w:val="hybridMultilevel"/>
    <w:tmpl w:val="97B47F92"/>
    <w:lvl w:ilvl="0" w:tplc="39F03D0E">
      <w:numFmt w:val="bullet"/>
      <w:lvlText w:val="-"/>
      <w:lvlJc w:val="left"/>
      <w:pPr>
        <w:ind w:left="1180" w:hanging="360"/>
      </w:pPr>
      <w:rPr>
        <w:rFonts w:ascii="Liberation Serif" w:eastAsia="Lucida Sans Unicode" w:hAnsi="Liberation Serif" w:cs="FreeSan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39" w15:restartNumberingAfterBreak="0">
    <w:nsid w:val="5E2C054D"/>
    <w:multiLevelType w:val="multilevel"/>
    <w:tmpl w:val="FAF6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C609D"/>
    <w:multiLevelType w:val="hybridMultilevel"/>
    <w:tmpl w:val="0F8CA9F0"/>
    <w:lvl w:ilvl="0" w:tplc="DA769B84">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333FCD"/>
    <w:multiLevelType w:val="hybridMultilevel"/>
    <w:tmpl w:val="B4A4A9EE"/>
    <w:lvl w:ilvl="0" w:tplc="1D268B4A">
      <w:numFmt w:val="bullet"/>
      <w:lvlText w:val="-"/>
      <w:lvlJc w:val="left"/>
      <w:pPr>
        <w:ind w:left="720" w:hanging="360"/>
      </w:pPr>
      <w:rPr>
        <w:rFonts w:ascii="Liberation Serif" w:eastAsia="Lucida Sans Unicode" w:hAnsi="Liberation Serif" w:cs="FreeSan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616550"/>
    <w:multiLevelType w:val="hybridMultilevel"/>
    <w:tmpl w:val="7E8E7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7F0052"/>
    <w:multiLevelType w:val="multilevel"/>
    <w:tmpl w:val="E10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D27E8"/>
    <w:multiLevelType w:val="hybridMultilevel"/>
    <w:tmpl w:val="6C0EE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0"/>
  </w:num>
  <w:num w:numId="4">
    <w:abstractNumId w:val="21"/>
  </w:num>
  <w:num w:numId="5">
    <w:abstractNumId w:val="40"/>
  </w:num>
  <w:num w:numId="6">
    <w:abstractNumId w:val="9"/>
  </w:num>
  <w:num w:numId="7">
    <w:abstractNumId w:val="2"/>
  </w:num>
  <w:num w:numId="8">
    <w:abstractNumId w:val="11"/>
  </w:num>
  <w:num w:numId="9">
    <w:abstractNumId w:val="6"/>
  </w:num>
  <w:num w:numId="10">
    <w:abstractNumId w:val="22"/>
  </w:num>
  <w:num w:numId="11">
    <w:abstractNumId w:val="5"/>
  </w:num>
  <w:num w:numId="12">
    <w:abstractNumId w:val="12"/>
  </w:num>
  <w:num w:numId="13">
    <w:abstractNumId w:val="25"/>
  </w:num>
  <w:num w:numId="14">
    <w:abstractNumId w:val="35"/>
  </w:num>
  <w:num w:numId="15">
    <w:abstractNumId w:val="28"/>
  </w:num>
  <w:num w:numId="16">
    <w:abstractNumId w:val="15"/>
  </w:num>
  <w:num w:numId="17">
    <w:abstractNumId w:val="23"/>
  </w:num>
  <w:num w:numId="18">
    <w:abstractNumId w:val="0"/>
  </w:num>
  <w:num w:numId="19">
    <w:abstractNumId w:val="34"/>
  </w:num>
  <w:num w:numId="20">
    <w:abstractNumId w:val="16"/>
  </w:num>
  <w:num w:numId="21">
    <w:abstractNumId w:val="33"/>
  </w:num>
  <w:num w:numId="22">
    <w:abstractNumId w:val="42"/>
  </w:num>
  <w:num w:numId="23">
    <w:abstractNumId w:val="8"/>
  </w:num>
  <w:num w:numId="24">
    <w:abstractNumId w:val="10"/>
  </w:num>
  <w:num w:numId="25">
    <w:abstractNumId w:val="27"/>
  </w:num>
  <w:num w:numId="26">
    <w:abstractNumId w:val="36"/>
  </w:num>
  <w:num w:numId="27">
    <w:abstractNumId w:val="17"/>
  </w:num>
  <w:num w:numId="28">
    <w:abstractNumId w:val="39"/>
  </w:num>
  <w:num w:numId="29">
    <w:abstractNumId w:val="43"/>
  </w:num>
  <w:num w:numId="30">
    <w:abstractNumId w:val="29"/>
  </w:num>
  <w:num w:numId="31">
    <w:abstractNumId w:val="19"/>
  </w:num>
  <w:num w:numId="32">
    <w:abstractNumId w:val="32"/>
  </w:num>
  <w:num w:numId="33">
    <w:abstractNumId w:val="3"/>
  </w:num>
  <w:num w:numId="34">
    <w:abstractNumId w:val="37"/>
  </w:num>
  <w:num w:numId="35">
    <w:abstractNumId w:val="44"/>
  </w:num>
  <w:num w:numId="36">
    <w:abstractNumId w:val="31"/>
  </w:num>
  <w:num w:numId="37">
    <w:abstractNumId w:val="4"/>
  </w:num>
  <w:num w:numId="38">
    <w:abstractNumId w:val="14"/>
  </w:num>
  <w:num w:numId="39">
    <w:abstractNumId w:val="41"/>
  </w:num>
  <w:num w:numId="40">
    <w:abstractNumId w:val="24"/>
  </w:num>
  <w:num w:numId="41">
    <w:abstractNumId w:val="18"/>
  </w:num>
  <w:num w:numId="42">
    <w:abstractNumId w:val="20"/>
  </w:num>
  <w:num w:numId="43">
    <w:abstractNumId w:val="13"/>
  </w:num>
  <w:num w:numId="44">
    <w:abstractNumId w:val="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1B"/>
    <w:rsid w:val="00034F68"/>
    <w:rsid w:val="00081C32"/>
    <w:rsid w:val="00086EAA"/>
    <w:rsid w:val="00096804"/>
    <w:rsid w:val="001013EF"/>
    <w:rsid w:val="0012136A"/>
    <w:rsid w:val="00132B03"/>
    <w:rsid w:val="00176A1B"/>
    <w:rsid w:val="00177808"/>
    <w:rsid w:val="001E3102"/>
    <w:rsid w:val="001F5C5D"/>
    <w:rsid w:val="00202D01"/>
    <w:rsid w:val="00222E99"/>
    <w:rsid w:val="002521C1"/>
    <w:rsid w:val="002C4450"/>
    <w:rsid w:val="002D69CE"/>
    <w:rsid w:val="002F5F44"/>
    <w:rsid w:val="00312D22"/>
    <w:rsid w:val="00315560"/>
    <w:rsid w:val="003559D1"/>
    <w:rsid w:val="00393736"/>
    <w:rsid w:val="0039425B"/>
    <w:rsid w:val="003A7493"/>
    <w:rsid w:val="003C5A47"/>
    <w:rsid w:val="003F62ED"/>
    <w:rsid w:val="0041108F"/>
    <w:rsid w:val="00430B6E"/>
    <w:rsid w:val="00450C70"/>
    <w:rsid w:val="004577C2"/>
    <w:rsid w:val="00464127"/>
    <w:rsid w:val="00467FB8"/>
    <w:rsid w:val="00486E98"/>
    <w:rsid w:val="004A4F01"/>
    <w:rsid w:val="004A5042"/>
    <w:rsid w:val="004A74B4"/>
    <w:rsid w:val="004A7BA6"/>
    <w:rsid w:val="004B617D"/>
    <w:rsid w:val="004D0289"/>
    <w:rsid w:val="004D7B4F"/>
    <w:rsid w:val="004F5207"/>
    <w:rsid w:val="0053408E"/>
    <w:rsid w:val="00553496"/>
    <w:rsid w:val="00560C61"/>
    <w:rsid w:val="00590170"/>
    <w:rsid w:val="005A1827"/>
    <w:rsid w:val="005A530C"/>
    <w:rsid w:val="005C4686"/>
    <w:rsid w:val="005F5CA9"/>
    <w:rsid w:val="00636ABF"/>
    <w:rsid w:val="00636AC5"/>
    <w:rsid w:val="006821F5"/>
    <w:rsid w:val="0069733E"/>
    <w:rsid w:val="006A2ED3"/>
    <w:rsid w:val="006C27B1"/>
    <w:rsid w:val="006C461A"/>
    <w:rsid w:val="006E5298"/>
    <w:rsid w:val="006F32B0"/>
    <w:rsid w:val="00717561"/>
    <w:rsid w:val="00754E91"/>
    <w:rsid w:val="00757ACF"/>
    <w:rsid w:val="0076589C"/>
    <w:rsid w:val="007B5BB0"/>
    <w:rsid w:val="007C219E"/>
    <w:rsid w:val="007C4619"/>
    <w:rsid w:val="007E1AC8"/>
    <w:rsid w:val="00820941"/>
    <w:rsid w:val="00870606"/>
    <w:rsid w:val="008715E5"/>
    <w:rsid w:val="00877F5E"/>
    <w:rsid w:val="0089363F"/>
    <w:rsid w:val="008A762F"/>
    <w:rsid w:val="008B5358"/>
    <w:rsid w:val="008B7F7F"/>
    <w:rsid w:val="008F50E8"/>
    <w:rsid w:val="00910A0D"/>
    <w:rsid w:val="0094551D"/>
    <w:rsid w:val="00965AD7"/>
    <w:rsid w:val="00970AA9"/>
    <w:rsid w:val="0099129D"/>
    <w:rsid w:val="00A01171"/>
    <w:rsid w:val="00A0403A"/>
    <w:rsid w:val="00A3563A"/>
    <w:rsid w:val="00A52995"/>
    <w:rsid w:val="00A55602"/>
    <w:rsid w:val="00A84EF9"/>
    <w:rsid w:val="00AA0D7E"/>
    <w:rsid w:val="00AE415C"/>
    <w:rsid w:val="00B63B42"/>
    <w:rsid w:val="00B7502A"/>
    <w:rsid w:val="00B82236"/>
    <w:rsid w:val="00B9470F"/>
    <w:rsid w:val="00B96B04"/>
    <w:rsid w:val="00BF1EA1"/>
    <w:rsid w:val="00C06D2D"/>
    <w:rsid w:val="00C254F0"/>
    <w:rsid w:val="00C3037B"/>
    <w:rsid w:val="00C36BDA"/>
    <w:rsid w:val="00C70084"/>
    <w:rsid w:val="00C8047B"/>
    <w:rsid w:val="00C83210"/>
    <w:rsid w:val="00C83C8B"/>
    <w:rsid w:val="00CD08BA"/>
    <w:rsid w:val="00CE688E"/>
    <w:rsid w:val="00D0139C"/>
    <w:rsid w:val="00D50C18"/>
    <w:rsid w:val="00D94323"/>
    <w:rsid w:val="00DB0E4F"/>
    <w:rsid w:val="00DC2C8A"/>
    <w:rsid w:val="00DD5E86"/>
    <w:rsid w:val="00DE07E5"/>
    <w:rsid w:val="00DE3AFE"/>
    <w:rsid w:val="00DE53D4"/>
    <w:rsid w:val="00DE7373"/>
    <w:rsid w:val="00E00143"/>
    <w:rsid w:val="00E1371C"/>
    <w:rsid w:val="00E410B9"/>
    <w:rsid w:val="00E42109"/>
    <w:rsid w:val="00E46338"/>
    <w:rsid w:val="00E52197"/>
    <w:rsid w:val="00E53E91"/>
    <w:rsid w:val="00E55BB4"/>
    <w:rsid w:val="00E61FF8"/>
    <w:rsid w:val="00E92EE4"/>
    <w:rsid w:val="00F075DF"/>
    <w:rsid w:val="00F12BAC"/>
    <w:rsid w:val="00F57AB0"/>
    <w:rsid w:val="00F6304E"/>
    <w:rsid w:val="00FA6252"/>
    <w:rsid w:val="00FB743C"/>
    <w:rsid w:val="00FD0988"/>
    <w:rsid w:val="00FE4E9C"/>
    <w:rsid w:val="00FF56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A751"/>
  <w15:docId w15:val="{08C3C5CB-907D-4A44-A918-BDF9EFF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FreeSans"/>
        <w:szCs w:val="24"/>
        <w:lang w:val="fr-F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pPr>
    <w:rPr>
      <w:color w:val="00000A"/>
      <w:sz w:val="24"/>
    </w:rPr>
  </w:style>
  <w:style w:type="paragraph" w:styleId="Titre1">
    <w:name w:val="heading 1"/>
    <w:basedOn w:val="Normal"/>
    <w:next w:val="Normal"/>
    <w:link w:val="Titre1Car"/>
    <w:uiPriority w:val="9"/>
    <w:qFormat/>
    <w:rsid w:val="0009680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itre2">
    <w:name w:val="heading 2"/>
    <w:basedOn w:val="Normal"/>
    <w:next w:val="Normal"/>
    <w:link w:val="Titre2Car"/>
    <w:uiPriority w:val="9"/>
    <w:unhideWhenUsed/>
    <w:qFormat/>
    <w:rsid w:val="00096804"/>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itre3">
    <w:name w:val="heading 3"/>
    <w:basedOn w:val="Normal"/>
    <w:next w:val="Normal"/>
    <w:link w:val="Titre3Car"/>
    <w:uiPriority w:val="9"/>
    <w:semiHidden/>
    <w:unhideWhenUsed/>
    <w:qFormat/>
    <w:rsid w:val="004B617D"/>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7">
    <w:name w:val="ListLabel 17"/>
    <w:qFormat/>
    <w:rPr>
      <w:rFonts w:cs="Symbol"/>
    </w:rPr>
  </w:style>
  <w:style w:type="character" w:customStyle="1" w:styleId="ListLabel16">
    <w:name w:val="ListLabel 16"/>
    <w:qFormat/>
    <w:rPr>
      <w:rFonts w:cs="Courier New"/>
    </w:rPr>
  </w:style>
  <w:style w:type="character" w:customStyle="1" w:styleId="ListLabel15">
    <w:name w:val="ListLabel 15"/>
    <w:qFormat/>
    <w:rPr>
      <w:rFonts w:cs="Wingdings"/>
    </w:rPr>
  </w:style>
  <w:style w:type="character" w:customStyle="1" w:styleId="ListLabel14">
    <w:name w:val="ListLabel 14"/>
    <w:qFormat/>
    <w:rPr>
      <w:rFonts w:cs="Symbol"/>
    </w:rPr>
  </w:style>
  <w:style w:type="character" w:customStyle="1" w:styleId="ListLabel13">
    <w:name w:val="ListLabel 13"/>
    <w:qFormat/>
    <w:rPr>
      <w:rFonts w:cs="Courier New"/>
    </w:rPr>
  </w:style>
  <w:style w:type="character" w:customStyle="1" w:styleId="ListLabel12">
    <w:name w:val="ListLabel 12"/>
    <w:qFormat/>
    <w:rPr>
      <w:rFonts w:cs="Wingdings"/>
    </w:rPr>
  </w:style>
  <w:style w:type="character" w:customStyle="1" w:styleId="ListLabel11">
    <w:name w:val="ListLabel 11"/>
    <w:qFormat/>
    <w:rPr>
      <w:rFonts w:cs="Symbol"/>
    </w:rPr>
  </w:style>
  <w:style w:type="character" w:customStyle="1" w:styleId="ListLabel10">
    <w:name w:val="ListLabel 10"/>
    <w:qFormat/>
    <w:rPr>
      <w:rFonts w:cs="Courier New"/>
    </w:rPr>
  </w:style>
  <w:style w:type="character" w:customStyle="1" w:styleId="ListLabel9">
    <w:name w:val="ListLabel 9"/>
    <w:qFormat/>
    <w:rPr>
      <w:rFonts w:cs="Wingdings"/>
    </w:rPr>
  </w:style>
  <w:style w:type="character" w:customStyle="1" w:styleId="ListLabel8">
    <w:name w:val="ListLabel 8"/>
    <w:qFormat/>
    <w:rPr>
      <w:rFonts w:cs="Symbol"/>
    </w:rPr>
  </w:style>
  <w:style w:type="character" w:customStyle="1" w:styleId="ListLabel7">
    <w:name w:val="ListLabel 7"/>
    <w:qFormat/>
    <w:rPr>
      <w:rFonts w:cs="Courier New"/>
    </w:rPr>
  </w:style>
  <w:style w:type="character" w:customStyle="1" w:styleId="ListLabel6">
    <w:name w:val="ListLabel 6"/>
    <w:qFormat/>
    <w:rPr>
      <w:rFonts w:cs="Wingdings"/>
    </w:rPr>
  </w:style>
  <w:style w:type="character" w:customStyle="1" w:styleId="ListLabel5">
    <w:name w:val="ListLabel 5"/>
    <w:qFormat/>
    <w:rPr>
      <w:rFonts w:cs="Symbol"/>
    </w:rPr>
  </w:style>
  <w:style w:type="character" w:customStyle="1" w:styleId="ListLabel4">
    <w:name w:val="ListLabel 4"/>
    <w:qFormat/>
    <w:rPr>
      <w:rFonts w:cs="Courier New"/>
    </w:rPr>
  </w:style>
  <w:style w:type="character" w:customStyle="1" w:styleId="ListLabel3">
    <w:name w:val="ListLabel 3"/>
    <w:qFormat/>
    <w:rPr>
      <w:rFonts w:cs="Wingdings"/>
    </w:rPr>
  </w:style>
  <w:style w:type="character" w:customStyle="1" w:styleId="ListLabel2">
    <w:name w:val="ListLabel 2"/>
    <w:qFormat/>
    <w:rPr>
      <w:rFonts w:eastAsia="Calibri" w:cs="Helvetica Neue"/>
    </w:rPr>
  </w:style>
  <w:style w:type="character" w:customStyle="1" w:styleId="ListLabel1">
    <w:name w:val="ListLabel 1"/>
    <w:qFormat/>
    <w:rPr>
      <w:rFonts w:eastAsia="Calibri" w:cs="Helvetica Neue"/>
      <w:color w:val="00000A"/>
    </w:rPr>
  </w:style>
  <w:style w:type="character" w:customStyle="1" w:styleId="PieddepageCar">
    <w:name w:val="Pied de page Car"/>
    <w:qFormat/>
    <w:rPr>
      <w:lang w:val="en-US"/>
    </w:rPr>
  </w:style>
  <w:style w:type="character" w:customStyle="1" w:styleId="En-tteCar">
    <w:name w:val="En-tête Car"/>
    <w:qFormat/>
    <w:rPr>
      <w:lang w:val="en-US"/>
    </w:rPr>
  </w:style>
  <w:style w:type="character" w:customStyle="1" w:styleId="CorpsdetexteCar">
    <w:name w:val="Corps de texte Car"/>
    <w:qFormat/>
    <w:rPr>
      <w:rFonts w:ascii="Adobe Garamond Pro" w:eastAsia="Adobe Garamond Pro" w:hAnsi="Adobe Garamond Pro" w:cs="Adobe Garamond Pro"/>
      <w:lang w:val="en-US"/>
    </w:rPr>
  </w:style>
  <w:style w:type="character" w:customStyle="1" w:styleId="WW8Num12z2">
    <w:name w:val="WW8Num12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2">
    <w:name w:val="WW8Num6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3">
    <w:name w:val="WW8Num17z3"/>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0">
    <w:name w:val="WW8Num17z0"/>
    <w:qFormat/>
    <w:rPr>
      <w:rFonts w:ascii="Wingdings" w:hAnsi="Wingdings" w:cs="Wingdings"/>
      <w:lang w:val="fr-FR"/>
    </w:rPr>
  </w:style>
  <w:style w:type="character" w:customStyle="1" w:styleId="WW8Num16z3">
    <w:name w:val="WW8Num16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0">
    <w:name w:val="WW8Num16z0"/>
    <w:qFormat/>
    <w:rPr>
      <w:rFonts w:ascii="Wingdings" w:hAnsi="Wingdings" w:cs="Wingdings"/>
    </w:rPr>
  </w:style>
  <w:style w:type="character" w:customStyle="1" w:styleId="WW8Num15z3">
    <w:name w:val="WW8Num15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0">
    <w:name w:val="WW8Num15z0"/>
    <w:qFormat/>
    <w:rPr>
      <w:rFonts w:ascii="Wingdings" w:hAnsi="Wingdings" w:cs="Wingdings"/>
    </w:rPr>
  </w:style>
  <w:style w:type="character" w:customStyle="1" w:styleId="WW8Num14z3">
    <w:name w:val="WW8Num14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0">
    <w:name w:val="WW8Num14z0"/>
    <w:qFormat/>
    <w:rPr>
      <w:rFonts w:ascii="Wingdings" w:hAnsi="Wingdings" w:cs="Wingdings"/>
    </w:rPr>
  </w:style>
  <w:style w:type="character" w:customStyle="1" w:styleId="WW8Num13z3">
    <w:name w:val="WW8Num13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0">
    <w:name w:val="WW8Num13z0"/>
    <w:qFormat/>
    <w:rPr>
      <w:rFonts w:ascii="Wingdings" w:hAnsi="Wingdings" w:cs="Wingdings"/>
      <w:sz w:val="20"/>
      <w:szCs w:val="20"/>
    </w:rPr>
  </w:style>
  <w:style w:type="character" w:customStyle="1" w:styleId="WW8Num12z3">
    <w:name w:val="WW8Num12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0">
    <w:name w:val="WW8Num12z0"/>
    <w:qFormat/>
    <w:rPr>
      <w:rFonts w:ascii="Wingdings" w:hAnsi="Wingdings" w:cs="Wingdings"/>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0">
    <w:name w:val="WW8Num11z0"/>
    <w:qFormat/>
    <w:rPr>
      <w:rFonts w:ascii="Courier New" w:eastAsia="MS Mincho;ＭＳ 明朝" w:hAnsi="Courier New" w:cs="Courier New"/>
    </w:rPr>
  </w:style>
  <w:style w:type="character" w:customStyle="1" w:styleId="WW8Num10z3">
    <w:name w:val="WW8Num10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0">
    <w:name w:val="WW8Num10z0"/>
    <w:qFormat/>
    <w:rPr>
      <w:rFonts w:ascii="Wingdings" w:hAnsi="Wingdings" w:cs="Wingdings"/>
    </w:rPr>
  </w:style>
  <w:style w:type="character" w:customStyle="1" w:styleId="WW8Num9z3">
    <w:name w:val="WW8Num9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0">
    <w:name w:val="WW8Num9z0"/>
    <w:qFormat/>
    <w:rPr>
      <w:rFonts w:ascii="Wingdings" w:eastAsia="MS Mincho;ＭＳ 明朝" w:hAnsi="Wingdings" w:cs="Wingdings"/>
    </w:rPr>
  </w:style>
  <w:style w:type="character" w:customStyle="1" w:styleId="WW8Num8z3">
    <w:name w:val="WW8Num8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0">
    <w:name w:val="WW8Num8z0"/>
    <w:qFormat/>
    <w:rPr>
      <w:rFonts w:ascii="Wingdings" w:eastAsia="MS Mincho;ＭＳ 明朝" w:hAnsi="Wingdings" w:cs="Wingdings"/>
      <w:sz w:val="16"/>
      <w:szCs w:val="16"/>
      <w:lang w:val="fr-FR" w:eastAsia="fr-FR"/>
    </w:rPr>
  </w:style>
  <w:style w:type="character" w:customStyle="1" w:styleId="WW8Num7z3">
    <w:name w:val="WW8Num7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0">
    <w:name w:val="WW8Num7z0"/>
    <w:qFormat/>
    <w:rPr>
      <w:rFonts w:ascii="Wingdings" w:hAnsi="Wingdings" w:cs="Wingdings"/>
      <w:sz w:val="16"/>
      <w:szCs w:val="16"/>
    </w:rPr>
  </w:style>
  <w:style w:type="character" w:customStyle="1" w:styleId="WW8Num6z3">
    <w:name w:val="WW8Num6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0">
    <w:name w:val="WW8Num6z0"/>
    <w:qFormat/>
    <w:rPr>
      <w:rFonts w:ascii="Wingdings" w:hAnsi="Wingdings" w:cs="Wingdings"/>
      <w:sz w:val="16"/>
      <w:szCs w:val="16"/>
      <w:lang w:val="fr-FR" w:eastAsia="fr-FR"/>
    </w:rPr>
  </w:style>
  <w:style w:type="character" w:customStyle="1" w:styleId="WW8Num5z3">
    <w:name w:val="WW8Num5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0">
    <w:name w:val="WW8Num5z0"/>
    <w:qFormat/>
    <w:rPr>
      <w:rFonts w:ascii="Wingdings" w:hAnsi="Wingdings" w:cs="Wingdings"/>
    </w:rPr>
  </w:style>
  <w:style w:type="character" w:customStyle="1" w:styleId="WW8Num4z3">
    <w:name w:val="WW8Num4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0">
    <w:name w:val="WW8Num4z0"/>
    <w:qFormat/>
    <w:rPr>
      <w:rFonts w:ascii="Wingdings" w:hAnsi="Wingdings" w:cs="Wingdings"/>
    </w:rPr>
  </w:style>
  <w:style w:type="character" w:customStyle="1" w:styleId="WW8Num3z3">
    <w:name w:val="WW8Num3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w:hAnsi="Wingdings" w:cs="Wingdings"/>
    </w:rPr>
  </w:style>
  <w:style w:type="character" w:customStyle="1" w:styleId="WW8Num2z3">
    <w:name w:val="WW8Num2z3"/>
    <w:qFormat/>
    <w:rPr>
      <w:rFonts w:ascii="Symbol" w:hAnsi="Symbol" w:cs="Symbol"/>
    </w:rPr>
  </w:style>
  <w:style w:type="character" w:customStyle="1" w:styleId="WW8Num2z1">
    <w:name w:val="WW8Num2z1"/>
    <w:qFormat/>
    <w:rPr>
      <w:rFonts w:ascii="Courier New" w:hAnsi="Courier New" w:cs="Courier New"/>
      <w:sz w:val="20"/>
      <w:szCs w:val="20"/>
    </w:rPr>
  </w:style>
  <w:style w:type="character" w:customStyle="1" w:styleId="WW8Num2z0">
    <w:name w:val="WW8Num2z0"/>
    <w:qFormat/>
    <w:rPr>
      <w:rFonts w:ascii="Wingdings" w:hAnsi="Wingdings" w:cs="Wingdings"/>
    </w:rPr>
  </w:style>
  <w:style w:type="character" w:customStyle="1" w:styleId="WW8Num1z3">
    <w:name w:val="WW8Num1z3"/>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0">
    <w:name w:val="WW8Num1z0"/>
    <w:qFormat/>
    <w:rPr>
      <w:rFonts w:ascii="Wingdings" w:hAnsi="Wingdings" w:cs="Wingdings"/>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Sansinterligne1">
    <w:name w:val="Sans interligne1"/>
    <w:qFormat/>
    <w:pPr>
      <w:suppressAutoHyphens/>
      <w:overflowPunct w:val="0"/>
      <w:spacing w:line="252" w:lineRule="auto"/>
    </w:pPr>
    <w:rPr>
      <w:rFonts w:ascii="Calibri" w:eastAsia="MS ??" w:hAnsi="Calibri" w:cs="Calibri"/>
      <w:color w:val="00000A"/>
      <w:sz w:val="22"/>
      <w:szCs w:val="22"/>
      <w:lang w:bidi="ar-SA"/>
    </w:rPr>
  </w:style>
  <w:style w:type="paragraph" w:styleId="NormalWeb">
    <w:name w:val="Normal (Web)"/>
    <w:basedOn w:val="Normal"/>
    <w:uiPriority w:val="99"/>
    <w:qFormat/>
    <w:pPr>
      <w:spacing w:after="280"/>
    </w:pPr>
    <w:rPr>
      <w:rFonts w:ascii="Times;Times New Roman" w:hAnsi="Times;Times New Roman" w:cs="Times;Times New Roman"/>
      <w:sz w:val="20"/>
      <w:szCs w:val="20"/>
    </w:rPr>
  </w:style>
  <w:style w:type="paragraph" w:customStyle="1" w:styleId="Sansinterligne2">
    <w:name w:val="Sans interligne2"/>
    <w:qFormat/>
    <w:pPr>
      <w:suppressAutoHyphens/>
      <w:overflowPunct w:val="0"/>
      <w:spacing w:line="252" w:lineRule="auto"/>
    </w:pPr>
    <w:rPr>
      <w:rFonts w:ascii="Calibri" w:eastAsia="MS ??" w:hAnsi="Calibri" w:cs="Calibri"/>
      <w:color w:val="00000A"/>
      <w:sz w:val="22"/>
      <w:szCs w:val="22"/>
      <w:lang w:bidi="ar-SA"/>
    </w:rPr>
  </w:style>
  <w:style w:type="paragraph" w:customStyle="1" w:styleId="Default">
    <w:name w:val="Default"/>
    <w:qFormat/>
    <w:pPr>
      <w:widowControl w:val="0"/>
      <w:suppressAutoHyphens/>
      <w:overflowPunct w:val="0"/>
      <w:spacing w:line="100" w:lineRule="atLeast"/>
    </w:pPr>
    <w:rPr>
      <w:rFonts w:ascii="Calibri" w:eastAsia="MS ??" w:hAnsi="Calibri" w:cs="Calibri"/>
      <w:color w:val="000000"/>
      <w:sz w:val="24"/>
      <w:lang w:bidi="ar-SA"/>
    </w:rPr>
  </w:style>
  <w:style w:type="paragraph" w:customStyle="1" w:styleId="notedebasdepage">
    <w:name w:val="note de bas de page"/>
    <w:basedOn w:val="Normal"/>
    <w:qFormat/>
    <w:pPr>
      <w:jc w:val="both"/>
    </w:pPr>
    <w:rPr>
      <w:rFonts w:ascii="Times;Times New Roman" w:eastAsia="Cambria" w:hAnsi="Times;Times New Roman" w:cs="Times New Roman"/>
      <w:sz w:val="20"/>
    </w:rPr>
  </w:style>
  <w:style w:type="paragraph" w:styleId="Pieddepage">
    <w:name w:val="footer"/>
    <w:basedOn w:val="Normal"/>
  </w:style>
  <w:style w:type="paragraph" w:styleId="En-tte">
    <w:name w:val="header"/>
    <w:basedOn w:val="Normal"/>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paragraph" w:styleId="Paragraphedeliste">
    <w:name w:val="List Paragraph"/>
    <w:basedOn w:val="Normal"/>
    <w:uiPriority w:val="34"/>
    <w:qFormat/>
    <w:rsid w:val="002D69CE"/>
    <w:pPr>
      <w:ind w:left="720"/>
      <w:contextualSpacing/>
    </w:pPr>
    <w:rPr>
      <w:rFonts w:cs="Mangal"/>
      <w:szCs w:val="21"/>
    </w:rPr>
  </w:style>
  <w:style w:type="character" w:styleId="lev">
    <w:name w:val="Strong"/>
    <w:basedOn w:val="Policepardfaut"/>
    <w:uiPriority w:val="22"/>
    <w:qFormat/>
    <w:rsid w:val="00DE53D4"/>
    <w:rPr>
      <w:b/>
      <w:bCs/>
    </w:rPr>
  </w:style>
  <w:style w:type="character" w:customStyle="1" w:styleId="Titre1Car">
    <w:name w:val="Titre 1 Car"/>
    <w:basedOn w:val="Policepardfaut"/>
    <w:link w:val="Titre1"/>
    <w:uiPriority w:val="9"/>
    <w:rsid w:val="00096804"/>
    <w:rPr>
      <w:rFonts w:asciiTheme="majorHAnsi" w:eastAsiaTheme="majorEastAsia" w:hAnsiTheme="majorHAnsi" w:cs="Mangal"/>
      <w:color w:val="2E74B5" w:themeColor="accent1" w:themeShade="BF"/>
      <w:sz w:val="32"/>
      <w:szCs w:val="29"/>
    </w:rPr>
  </w:style>
  <w:style w:type="character" w:customStyle="1" w:styleId="Titre2Car">
    <w:name w:val="Titre 2 Car"/>
    <w:basedOn w:val="Policepardfaut"/>
    <w:link w:val="Titre2"/>
    <w:uiPriority w:val="9"/>
    <w:rsid w:val="00096804"/>
    <w:rPr>
      <w:rFonts w:asciiTheme="majorHAnsi" w:eastAsiaTheme="majorEastAsia" w:hAnsiTheme="majorHAnsi" w:cs="Mangal"/>
      <w:color w:val="2E74B5" w:themeColor="accent1" w:themeShade="BF"/>
      <w:sz w:val="26"/>
      <w:szCs w:val="23"/>
    </w:rPr>
  </w:style>
  <w:style w:type="paragraph" w:styleId="En-ttedetabledesmatires">
    <w:name w:val="TOC Heading"/>
    <w:basedOn w:val="Titre1"/>
    <w:next w:val="Normal"/>
    <w:uiPriority w:val="39"/>
    <w:unhideWhenUsed/>
    <w:qFormat/>
    <w:rsid w:val="00096804"/>
    <w:pPr>
      <w:overflowPunct/>
      <w:spacing w:line="259" w:lineRule="auto"/>
      <w:outlineLvl w:val="9"/>
    </w:pPr>
    <w:rPr>
      <w:rFonts w:cstheme="majorBidi"/>
      <w:szCs w:val="32"/>
      <w:lang w:eastAsia="fr-FR" w:bidi="ar-SA"/>
    </w:rPr>
  </w:style>
  <w:style w:type="paragraph" w:styleId="TM1">
    <w:name w:val="toc 1"/>
    <w:basedOn w:val="Normal"/>
    <w:next w:val="Normal"/>
    <w:autoRedefine/>
    <w:uiPriority w:val="39"/>
    <w:unhideWhenUsed/>
    <w:rsid w:val="00096804"/>
    <w:pPr>
      <w:spacing w:after="100"/>
    </w:pPr>
    <w:rPr>
      <w:rFonts w:cs="Mangal"/>
      <w:szCs w:val="21"/>
    </w:rPr>
  </w:style>
  <w:style w:type="paragraph" w:styleId="TM2">
    <w:name w:val="toc 2"/>
    <w:basedOn w:val="Normal"/>
    <w:next w:val="Normal"/>
    <w:autoRedefine/>
    <w:uiPriority w:val="39"/>
    <w:unhideWhenUsed/>
    <w:rsid w:val="00096804"/>
    <w:pPr>
      <w:spacing w:after="100"/>
      <w:ind w:left="240"/>
    </w:pPr>
    <w:rPr>
      <w:rFonts w:cs="Mangal"/>
      <w:szCs w:val="21"/>
    </w:rPr>
  </w:style>
  <w:style w:type="character" w:styleId="Lienhypertexte">
    <w:name w:val="Hyperlink"/>
    <w:basedOn w:val="Policepardfaut"/>
    <w:uiPriority w:val="99"/>
    <w:unhideWhenUsed/>
    <w:rsid w:val="00096804"/>
    <w:rPr>
      <w:color w:val="0563C1" w:themeColor="hyperlink"/>
      <w:u w:val="single"/>
    </w:rPr>
  </w:style>
  <w:style w:type="paragraph" w:styleId="TM3">
    <w:name w:val="toc 3"/>
    <w:basedOn w:val="Normal"/>
    <w:next w:val="Normal"/>
    <w:autoRedefine/>
    <w:uiPriority w:val="39"/>
    <w:unhideWhenUsed/>
    <w:rsid w:val="00590170"/>
    <w:pPr>
      <w:spacing w:after="100"/>
      <w:ind w:left="480"/>
    </w:pPr>
    <w:rPr>
      <w:rFonts w:cs="Mangal"/>
      <w:szCs w:val="21"/>
    </w:rPr>
  </w:style>
  <w:style w:type="character" w:customStyle="1" w:styleId="Titre3Car">
    <w:name w:val="Titre 3 Car"/>
    <w:basedOn w:val="Policepardfaut"/>
    <w:link w:val="Titre3"/>
    <w:uiPriority w:val="9"/>
    <w:semiHidden/>
    <w:rsid w:val="004B617D"/>
    <w:rPr>
      <w:rFonts w:asciiTheme="majorHAnsi" w:eastAsiaTheme="majorEastAsia" w:hAnsiTheme="majorHAnsi" w:cs="Mangal"/>
      <w:color w:val="1F4D78" w:themeColor="accent1" w:themeShade="7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4397">
      <w:bodyDiv w:val="1"/>
      <w:marLeft w:val="0"/>
      <w:marRight w:val="0"/>
      <w:marTop w:val="0"/>
      <w:marBottom w:val="0"/>
      <w:divBdr>
        <w:top w:val="none" w:sz="0" w:space="0" w:color="auto"/>
        <w:left w:val="none" w:sz="0" w:space="0" w:color="auto"/>
        <w:bottom w:val="none" w:sz="0" w:space="0" w:color="auto"/>
        <w:right w:val="none" w:sz="0" w:space="0" w:color="auto"/>
      </w:divBdr>
    </w:div>
    <w:div w:id="200047986">
      <w:bodyDiv w:val="1"/>
      <w:marLeft w:val="0"/>
      <w:marRight w:val="0"/>
      <w:marTop w:val="0"/>
      <w:marBottom w:val="0"/>
      <w:divBdr>
        <w:top w:val="none" w:sz="0" w:space="0" w:color="auto"/>
        <w:left w:val="none" w:sz="0" w:space="0" w:color="auto"/>
        <w:bottom w:val="none" w:sz="0" w:space="0" w:color="auto"/>
        <w:right w:val="none" w:sz="0" w:space="0" w:color="auto"/>
      </w:divBdr>
    </w:div>
    <w:div w:id="357006227">
      <w:bodyDiv w:val="1"/>
      <w:marLeft w:val="0"/>
      <w:marRight w:val="0"/>
      <w:marTop w:val="0"/>
      <w:marBottom w:val="0"/>
      <w:divBdr>
        <w:top w:val="none" w:sz="0" w:space="0" w:color="auto"/>
        <w:left w:val="none" w:sz="0" w:space="0" w:color="auto"/>
        <w:bottom w:val="none" w:sz="0" w:space="0" w:color="auto"/>
        <w:right w:val="none" w:sz="0" w:space="0" w:color="auto"/>
      </w:divBdr>
    </w:div>
    <w:div w:id="1048644652">
      <w:bodyDiv w:val="1"/>
      <w:marLeft w:val="0"/>
      <w:marRight w:val="0"/>
      <w:marTop w:val="0"/>
      <w:marBottom w:val="0"/>
      <w:divBdr>
        <w:top w:val="none" w:sz="0" w:space="0" w:color="auto"/>
        <w:left w:val="none" w:sz="0" w:space="0" w:color="auto"/>
        <w:bottom w:val="none" w:sz="0" w:space="0" w:color="auto"/>
        <w:right w:val="none" w:sz="0" w:space="0" w:color="auto"/>
      </w:divBdr>
    </w:div>
    <w:div w:id="1082526047">
      <w:bodyDiv w:val="1"/>
      <w:marLeft w:val="0"/>
      <w:marRight w:val="0"/>
      <w:marTop w:val="0"/>
      <w:marBottom w:val="0"/>
      <w:divBdr>
        <w:top w:val="none" w:sz="0" w:space="0" w:color="auto"/>
        <w:left w:val="none" w:sz="0" w:space="0" w:color="auto"/>
        <w:bottom w:val="none" w:sz="0" w:space="0" w:color="auto"/>
        <w:right w:val="none" w:sz="0" w:space="0" w:color="auto"/>
      </w:divBdr>
    </w:div>
    <w:div w:id="1182159197">
      <w:bodyDiv w:val="1"/>
      <w:marLeft w:val="0"/>
      <w:marRight w:val="0"/>
      <w:marTop w:val="0"/>
      <w:marBottom w:val="0"/>
      <w:divBdr>
        <w:top w:val="none" w:sz="0" w:space="0" w:color="auto"/>
        <w:left w:val="none" w:sz="0" w:space="0" w:color="auto"/>
        <w:bottom w:val="none" w:sz="0" w:space="0" w:color="auto"/>
        <w:right w:val="none" w:sz="0" w:space="0" w:color="auto"/>
      </w:divBdr>
    </w:div>
    <w:div w:id="1322075149">
      <w:bodyDiv w:val="1"/>
      <w:marLeft w:val="0"/>
      <w:marRight w:val="0"/>
      <w:marTop w:val="0"/>
      <w:marBottom w:val="0"/>
      <w:divBdr>
        <w:top w:val="none" w:sz="0" w:space="0" w:color="auto"/>
        <w:left w:val="none" w:sz="0" w:space="0" w:color="auto"/>
        <w:bottom w:val="none" w:sz="0" w:space="0" w:color="auto"/>
        <w:right w:val="none" w:sz="0" w:space="0" w:color="auto"/>
      </w:divBdr>
    </w:div>
    <w:div w:id="1331758523">
      <w:bodyDiv w:val="1"/>
      <w:marLeft w:val="0"/>
      <w:marRight w:val="0"/>
      <w:marTop w:val="0"/>
      <w:marBottom w:val="0"/>
      <w:divBdr>
        <w:top w:val="none" w:sz="0" w:space="0" w:color="auto"/>
        <w:left w:val="none" w:sz="0" w:space="0" w:color="auto"/>
        <w:bottom w:val="none" w:sz="0" w:space="0" w:color="auto"/>
        <w:right w:val="none" w:sz="0" w:space="0" w:color="auto"/>
      </w:divBdr>
    </w:div>
    <w:div w:id="1440956040">
      <w:bodyDiv w:val="1"/>
      <w:marLeft w:val="0"/>
      <w:marRight w:val="0"/>
      <w:marTop w:val="0"/>
      <w:marBottom w:val="0"/>
      <w:divBdr>
        <w:top w:val="none" w:sz="0" w:space="0" w:color="auto"/>
        <w:left w:val="none" w:sz="0" w:space="0" w:color="auto"/>
        <w:bottom w:val="none" w:sz="0" w:space="0" w:color="auto"/>
        <w:right w:val="none" w:sz="0" w:space="0" w:color="auto"/>
      </w:divBdr>
    </w:div>
    <w:div w:id="1559365764">
      <w:bodyDiv w:val="1"/>
      <w:marLeft w:val="0"/>
      <w:marRight w:val="0"/>
      <w:marTop w:val="0"/>
      <w:marBottom w:val="0"/>
      <w:divBdr>
        <w:top w:val="none" w:sz="0" w:space="0" w:color="auto"/>
        <w:left w:val="none" w:sz="0" w:space="0" w:color="auto"/>
        <w:bottom w:val="none" w:sz="0" w:space="0" w:color="auto"/>
        <w:right w:val="none" w:sz="0" w:space="0" w:color="auto"/>
      </w:divBdr>
    </w:div>
    <w:div w:id="1590851269">
      <w:bodyDiv w:val="1"/>
      <w:marLeft w:val="0"/>
      <w:marRight w:val="0"/>
      <w:marTop w:val="0"/>
      <w:marBottom w:val="0"/>
      <w:divBdr>
        <w:top w:val="none" w:sz="0" w:space="0" w:color="auto"/>
        <w:left w:val="none" w:sz="0" w:space="0" w:color="auto"/>
        <w:bottom w:val="none" w:sz="0" w:space="0" w:color="auto"/>
        <w:right w:val="none" w:sz="0" w:space="0" w:color="auto"/>
      </w:divBdr>
    </w:div>
    <w:div w:id="1852376500">
      <w:bodyDiv w:val="1"/>
      <w:marLeft w:val="0"/>
      <w:marRight w:val="0"/>
      <w:marTop w:val="0"/>
      <w:marBottom w:val="0"/>
      <w:divBdr>
        <w:top w:val="none" w:sz="0" w:space="0" w:color="auto"/>
        <w:left w:val="none" w:sz="0" w:space="0" w:color="auto"/>
        <w:bottom w:val="none" w:sz="0" w:space="0" w:color="auto"/>
        <w:right w:val="none" w:sz="0" w:space="0" w:color="auto"/>
      </w:divBdr>
      <w:divsChild>
        <w:div w:id="1495414867">
          <w:marLeft w:val="0"/>
          <w:marRight w:val="0"/>
          <w:marTop w:val="0"/>
          <w:marBottom w:val="0"/>
          <w:divBdr>
            <w:top w:val="none" w:sz="0" w:space="0" w:color="auto"/>
            <w:left w:val="none" w:sz="0" w:space="0" w:color="auto"/>
            <w:bottom w:val="none" w:sz="0" w:space="0" w:color="auto"/>
            <w:right w:val="none" w:sz="0" w:space="0" w:color="auto"/>
          </w:divBdr>
          <w:divsChild>
            <w:div w:id="1140733858">
              <w:marLeft w:val="0"/>
              <w:marRight w:val="0"/>
              <w:marTop w:val="0"/>
              <w:marBottom w:val="0"/>
              <w:divBdr>
                <w:top w:val="none" w:sz="0" w:space="0" w:color="auto"/>
                <w:left w:val="none" w:sz="0" w:space="0" w:color="auto"/>
                <w:bottom w:val="none" w:sz="0" w:space="0" w:color="auto"/>
                <w:right w:val="none" w:sz="0" w:space="0" w:color="auto"/>
              </w:divBdr>
              <w:divsChild>
                <w:div w:id="1601253281">
                  <w:marLeft w:val="0"/>
                  <w:marRight w:val="0"/>
                  <w:marTop w:val="0"/>
                  <w:marBottom w:val="0"/>
                  <w:divBdr>
                    <w:top w:val="none" w:sz="0" w:space="0" w:color="auto"/>
                    <w:left w:val="none" w:sz="0" w:space="0" w:color="auto"/>
                    <w:bottom w:val="none" w:sz="0" w:space="0" w:color="auto"/>
                    <w:right w:val="none" w:sz="0" w:space="0" w:color="auto"/>
                  </w:divBdr>
                  <w:divsChild>
                    <w:div w:id="1162355266">
                      <w:marLeft w:val="0"/>
                      <w:marRight w:val="0"/>
                      <w:marTop w:val="0"/>
                      <w:marBottom w:val="0"/>
                      <w:divBdr>
                        <w:top w:val="none" w:sz="0" w:space="0" w:color="auto"/>
                        <w:left w:val="none" w:sz="0" w:space="0" w:color="auto"/>
                        <w:bottom w:val="none" w:sz="0" w:space="0" w:color="auto"/>
                        <w:right w:val="none" w:sz="0" w:space="0" w:color="auto"/>
                      </w:divBdr>
                      <w:divsChild>
                        <w:div w:id="782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50205">
      <w:bodyDiv w:val="1"/>
      <w:marLeft w:val="0"/>
      <w:marRight w:val="0"/>
      <w:marTop w:val="0"/>
      <w:marBottom w:val="0"/>
      <w:divBdr>
        <w:top w:val="none" w:sz="0" w:space="0" w:color="auto"/>
        <w:left w:val="none" w:sz="0" w:space="0" w:color="auto"/>
        <w:bottom w:val="none" w:sz="0" w:space="0" w:color="auto"/>
        <w:right w:val="none" w:sz="0" w:space="0" w:color="auto"/>
      </w:divBdr>
      <w:divsChild>
        <w:div w:id="1252079840">
          <w:marLeft w:val="0"/>
          <w:marRight w:val="0"/>
          <w:marTop w:val="0"/>
          <w:marBottom w:val="0"/>
          <w:divBdr>
            <w:top w:val="none" w:sz="0" w:space="0" w:color="auto"/>
            <w:left w:val="none" w:sz="0" w:space="0" w:color="auto"/>
            <w:bottom w:val="none" w:sz="0" w:space="0" w:color="auto"/>
            <w:right w:val="none" w:sz="0" w:space="0" w:color="auto"/>
          </w:divBdr>
          <w:divsChild>
            <w:div w:id="1728184856">
              <w:marLeft w:val="0"/>
              <w:marRight w:val="0"/>
              <w:marTop w:val="0"/>
              <w:marBottom w:val="0"/>
              <w:divBdr>
                <w:top w:val="none" w:sz="0" w:space="0" w:color="auto"/>
                <w:left w:val="none" w:sz="0" w:space="0" w:color="auto"/>
                <w:bottom w:val="none" w:sz="0" w:space="0" w:color="auto"/>
                <w:right w:val="none" w:sz="0" w:space="0" w:color="auto"/>
              </w:divBdr>
              <w:divsChild>
                <w:div w:id="581722722">
                  <w:marLeft w:val="285"/>
                  <w:marRight w:val="0"/>
                  <w:marTop w:val="300"/>
                  <w:marBottom w:val="0"/>
                  <w:divBdr>
                    <w:top w:val="none" w:sz="0" w:space="0" w:color="auto"/>
                    <w:left w:val="none" w:sz="0" w:space="0" w:color="auto"/>
                    <w:bottom w:val="none" w:sz="0" w:space="0" w:color="auto"/>
                    <w:right w:val="none" w:sz="0" w:space="0" w:color="auto"/>
                  </w:divBdr>
                  <w:divsChild>
                    <w:div w:id="1223516174">
                      <w:marLeft w:val="0"/>
                      <w:marRight w:val="0"/>
                      <w:marTop w:val="0"/>
                      <w:marBottom w:val="0"/>
                      <w:divBdr>
                        <w:top w:val="none" w:sz="0" w:space="0" w:color="auto"/>
                        <w:left w:val="none" w:sz="0" w:space="0" w:color="auto"/>
                        <w:bottom w:val="none" w:sz="0" w:space="0" w:color="auto"/>
                        <w:right w:val="none" w:sz="0" w:space="0" w:color="auto"/>
                      </w:divBdr>
                      <w:divsChild>
                        <w:div w:id="1769039698">
                          <w:marLeft w:val="0"/>
                          <w:marRight w:val="0"/>
                          <w:marTop w:val="0"/>
                          <w:marBottom w:val="0"/>
                          <w:divBdr>
                            <w:top w:val="none" w:sz="0" w:space="0" w:color="auto"/>
                            <w:left w:val="none" w:sz="0" w:space="0" w:color="auto"/>
                            <w:bottom w:val="none" w:sz="0" w:space="0" w:color="auto"/>
                            <w:right w:val="none" w:sz="0" w:space="0" w:color="auto"/>
                          </w:divBdr>
                          <w:divsChild>
                            <w:div w:id="491991787">
                              <w:marLeft w:val="0"/>
                              <w:marRight w:val="0"/>
                              <w:marTop w:val="0"/>
                              <w:marBottom w:val="0"/>
                              <w:divBdr>
                                <w:top w:val="none" w:sz="0" w:space="0" w:color="auto"/>
                                <w:left w:val="none" w:sz="0" w:space="0" w:color="auto"/>
                                <w:bottom w:val="none" w:sz="0" w:space="0" w:color="auto"/>
                                <w:right w:val="none" w:sz="0" w:space="0" w:color="auto"/>
                              </w:divBdr>
                              <w:divsChild>
                                <w:div w:id="1504739281">
                                  <w:marLeft w:val="0"/>
                                  <w:marRight w:val="0"/>
                                  <w:marTop w:val="0"/>
                                  <w:marBottom w:val="0"/>
                                  <w:divBdr>
                                    <w:top w:val="none" w:sz="0" w:space="0" w:color="auto"/>
                                    <w:left w:val="none" w:sz="0" w:space="0" w:color="auto"/>
                                    <w:bottom w:val="none" w:sz="0" w:space="0" w:color="auto"/>
                                    <w:right w:val="none" w:sz="0" w:space="0" w:color="auto"/>
                                  </w:divBdr>
                                  <w:divsChild>
                                    <w:div w:id="7019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20799">
      <w:bodyDiv w:val="1"/>
      <w:marLeft w:val="0"/>
      <w:marRight w:val="0"/>
      <w:marTop w:val="0"/>
      <w:marBottom w:val="0"/>
      <w:divBdr>
        <w:top w:val="none" w:sz="0" w:space="0" w:color="auto"/>
        <w:left w:val="none" w:sz="0" w:space="0" w:color="auto"/>
        <w:bottom w:val="none" w:sz="0" w:space="0" w:color="auto"/>
        <w:right w:val="none" w:sz="0" w:space="0" w:color="auto"/>
      </w:divBdr>
    </w:div>
    <w:div w:id="209636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317B-9CF3-45E4-BF50-68AD5AEA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16232</Words>
  <Characters>89276</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Tcherniatinsky</dc:creator>
  <dc:description/>
  <cp:lastModifiedBy>Jérôme Tcherniatinsky</cp:lastModifiedBy>
  <cp:revision>2</cp:revision>
  <dcterms:created xsi:type="dcterms:W3CDTF">2016-12-14T20:16:00Z</dcterms:created>
  <dcterms:modified xsi:type="dcterms:W3CDTF">2016-12-14T20:16:00Z</dcterms:modified>
  <dc:language>fr-FR</dc:language>
</cp:coreProperties>
</file>